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附件3：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报价单（第一次报价）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阿苏卫焚烧厂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平谷焚烧厂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color w:val="FF0000"/>
                <w:sz w:val="24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  <w:t>备注：所报单价应为包括但不限于运输、资源再利用等的一切费用。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C2A005B"/>
    <w:rsid w:val="4299631C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7884E8E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2023-12-22T10:28:58Z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