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eastAsia="方正小标宋简体" w:hAnsiTheme="minorEastAsia"/>
          <w:color w:val="auto"/>
          <w:spacing w:val="-11"/>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eastAsia="方正小标宋简体" w:hAnsiTheme="minorEastAsia"/>
          <w:color w:val="auto"/>
          <w:spacing w:val="-11"/>
          <w:sz w:val="44"/>
          <w:szCs w:val="44"/>
          <w:lang w:val="en-US" w:eastAsia="zh-CN"/>
        </w:rPr>
        <w:t>环卫集团2024年</w:t>
      </w:r>
      <w:r>
        <w:rPr>
          <w:rFonts w:hint="eastAsia" w:ascii="方正小标宋简体" w:hAnsi="方正小标宋简体" w:eastAsia="方正小标宋简体" w:cs="方正小标宋简体"/>
          <w:color w:val="auto"/>
          <w:sz w:val="44"/>
          <w:szCs w:val="44"/>
          <w:lang w:val="en-US" w:eastAsia="zh-CN"/>
        </w:rPr>
        <w:t>安全培训机构选聘公告</w:t>
      </w:r>
    </w:p>
    <w:p>
      <w:pPr>
        <w:pStyle w:val="2"/>
        <w:rPr>
          <w:color w:val="auto"/>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项目基本情况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仿宋_GB2312" w:hAnsi="仿宋_GB2312" w:eastAsia="仿宋_GB2312" w:cs="仿宋_GB2312"/>
          <w:i w:val="0"/>
          <w:iCs w:val="0"/>
          <w:caps w:val="0"/>
          <w:color w:val="auto"/>
          <w:spacing w:val="0"/>
          <w:sz w:val="32"/>
          <w:szCs w:val="32"/>
          <w:lang w:val="en-US"/>
        </w:rPr>
      </w:pPr>
      <w:r>
        <w:rPr>
          <w:rFonts w:hint="eastAsia" w:ascii="仿宋_GB2312" w:hAnsi="仿宋_GB2312" w:eastAsia="仿宋_GB2312" w:cs="仿宋_GB2312"/>
          <w:color w:val="auto"/>
          <w:spacing w:val="-11"/>
          <w:sz w:val="32"/>
          <w:szCs w:val="32"/>
          <w:lang w:val="en-US" w:eastAsia="zh-CN"/>
        </w:rPr>
        <w:t>（一）项目名称：环卫集团2024年</w:t>
      </w:r>
      <w:r>
        <w:rPr>
          <w:rFonts w:hint="eastAsia" w:ascii="仿宋_GB2312" w:hAnsi="仿宋_GB2312" w:eastAsia="仿宋_GB2312" w:cs="仿宋_GB2312"/>
          <w:color w:val="auto"/>
          <w:sz w:val="32"/>
          <w:szCs w:val="32"/>
          <w:lang w:val="en-US" w:eastAsia="zh-CN"/>
        </w:rPr>
        <w:t>安全培训机构选聘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（二）最高投标限价：不高于26万元（人民币）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（三）合同履行期限：自合同签订之日起至2025年4月30日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（四</w:t>
      </w:r>
      <w:r>
        <w:rPr>
          <w:rFonts w:hint="eastAsia" w:ascii="仿宋_GB2312" w:hAnsi="仿宋_GB2312" w:eastAsia="仿宋_GB2312" w:cs="仿宋_GB2312"/>
          <w:color w:val="auto"/>
          <w:spacing w:val="-11"/>
          <w:kern w:val="0"/>
          <w:sz w:val="32"/>
          <w:szCs w:val="32"/>
          <w:lang w:val="en-US" w:eastAsia="zh-CN" w:bidi="ar"/>
        </w:rPr>
        <w:t>）采购方式：本项目采购方式为比价，成交供应商为1家，在符合资质及相关要求的前提下，以最低价中标。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kern w:val="0"/>
          <w:sz w:val="32"/>
          <w:szCs w:val="32"/>
          <w:lang w:val="en-US" w:eastAsia="zh-CN" w:bidi="ar"/>
        </w:rPr>
        <w:t>（五）</w:t>
      </w:r>
      <w:r>
        <w:rPr>
          <w:rFonts w:hint="eastAsia" w:ascii="仿宋_GB2312" w:hAnsi="仿宋_GB2312" w:eastAsia="仿宋_GB2312" w:cs="仿宋_GB2312"/>
          <w:color w:val="auto"/>
          <w:spacing w:val="-11"/>
          <w:sz w:val="32"/>
          <w:szCs w:val="32"/>
          <w:lang w:val="en-US" w:eastAsia="zh-CN"/>
        </w:rPr>
        <w:t>采购需求：</w:t>
      </w:r>
    </w:p>
    <w:tbl>
      <w:tblPr>
        <w:tblStyle w:val="8"/>
        <w:tblpPr w:leftFromText="180" w:rightFromText="180" w:vertAnchor="text" w:horzAnchor="page" w:tblpX="1680" w:tblpY="540"/>
        <w:tblOverlap w:val="never"/>
        <w:tblW w:w="87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728"/>
        <w:gridCol w:w="4347"/>
        <w:gridCol w:w="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计划培训内容</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560" w:lineRule="exact"/>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8"/>
                <w:szCs w:val="28"/>
                <w:u w:val="none"/>
                <w:lang w:val="en-US" w:eastAsia="zh-CN" w:bidi="ar"/>
              </w:rPr>
              <w:t>培训对象</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 xml:space="preserve">1   </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安全生产标准化建设与运行</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厨房燃气（天然气、液化石油气）基本知识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劳动防护用品的配备、发放及管理</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安全、生产部门负责人，设施、厂站、基地负责人，专兼职安全管理人员，班组长</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特种设备基础知识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安全、生产部门负责人，设施、厂站、基地负责人，特种设备管理人员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新政策、新要求解读</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各单位主要负责人，分管安全副总及安全总监，安全、生产部门负责人，设施、厂站、基地负责人</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火灾自动报警系统、湿式灭火系统基本知识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危险源辨识与风险评价</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安全、生产部门负责人，设施、厂站、基地负责人，专兼职安全管理人员，班组长、重点岗位人员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实验室（化验室）安全管理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电气安全基本知识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安全、生产部门负责人，设施、厂站、基地负责人，专兼职安全管理人员，班组长、重点岗位人员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防排烟系统基本知识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建设单位对施工方的安全监管</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现代安全管理：国际安全管理体系与安全生产标准化融合</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集团领导层及中层管理人员，各单位主要负责人，分管安全副总及安全总监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消防控制室、消防水泵房基本知识</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火灾事故的应急处置</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安全、生产部门负责人，设施、厂站、基地负责人，专兼职安全管理人员，班组长、重点岗位人员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道路交通安全风险防范</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安全、生产部门负责人，设施、厂站、基地负责人，专兼职安全管理人员，班组长</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olor w:val="auto"/>
                <w:sz w:val="22"/>
                <w:szCs w:val="22"/>
              </w:rPr>
              <w:t>有限空间作业安全</w:t>
            </w:r>
            <w:r>
              <w:rPr>
                <w:rFonts w:hint="eastAsia" w:ascii="宋体" w:hAnsi="宋体"/>
                <w:color w:val="auto"/>
                <w:sz w:val="22"/>
                <w:szCs w:val="22"/>
                <w:lang w:val="en-US" w:eastAsia="zh-CN"/>
              </w:rPr>
              <w:t>要求</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安全、生产部门负责人，设施、厂站、基地负责人，专兼职安全管理人员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2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环卫设施现场安全检查教学</w:t>
            </w:r>
          </w:p>
        </w:tc>
        <w:tc>
          <w:tcPr>
            <w:tcW w:w="4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常态化检查组成员</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申请人资格要求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参加采购活动前三年内，在经营活动中没有以下重大违法记录：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1.违法经营被追究刑事责任；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2.违法经营被责令停产停业、吊销许可证或者执照；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3.因违规或违约介入诉讼或仲裁，存在重大质量问题或重大安全事故；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4.企业因弄虚作假或隐瞒企业真实情况被处以行政处罚；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color w:val="auto"/>
          <w:spacing w:val="-11"/>
          <w:sz w:val="32"/>
          <w:szCs w:val="32"/>
          <w:lang w:val="en-US" w:eastAsia="zh-CN"/>
        </w:rPr>
        <w:t>5.被列为失信被执行人，限制高消费情况。</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比价材料要求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1.提供营业执照、北京市安全生产联合会公布的培训机构资质证明及其他涉及的相关资质证明；（均须复印件加盖单位公章；必须提供项，否则视为无效报价）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2.法定代表人报价的，提供加盖公章的法定代表人身份证复印件；非法定代表人报价的，提供法定代表人授权委托书（见附件1）、被授权人身份证复印件、法定代表人身份复印件；（均须加盖单位公章；必须提供项，否则视为无效报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default"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3.提供安全培训服务方案，服务方案至少包括团队配备及人员资质、培训方式、考核方式、服务承诺等内容。其中，培训方式应满足线下培训、实操培训、线上培训三类需求，线上培训应满足课程学习、回放、考核、效果评价等需求，服务承诺中应包括承诺书（见附件2）；（须加盖单位公章；必须提供项，否则视为无效报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4.提供相应业绩证明文件，包括三份与国有企业签订的安全技术服务业绩，其中至少含一份培训业绩；（均须加盖单位公章的合同复印件；必须提供项，否则视为无效报价）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5.提供具体报价清单，明确增值税专用发票及税率，报价应包括为完成本项目所发生的一切费用和税费；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6.比价材料需装订后密封装提交，提供目录，一式五份，方便评审委员会评审，比价材料以及其他有明确盖章要求的比价材料每一页需加盖单位公章，其他材料可每一页盖章或加盖骑缝章；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color w:val="auto"/>
          <w:spacing w:val="-11"/>
          <w:sz w:val="32"/>
          <w:szCs w:val="32"/>
          <w:lang w:val="en-US" w:eastAsia="zh-CN"/>
        </w:rPr>
        <w:t>7.比价材料装在信封中，信封需封口且加盖公章，信封上请注明公司名称及参加项目名称，比价材料应在报价截止时间前邮寄到指定地址或直接送到指定地址，若比价材料为快递公司邮寄，请在快递外包装上注明公司名称、参加项目名称、联系人及联系方式。</w:t>
      </w:r>
    </w:p>
    <w:p>
      <w:pPr>
        <w:keepNext w:val="0"/>
        <w:keepLines w:val="0"/>
        <w:pageBreakBefore w:val="0"/>
        <w:widowControl w:val="0"/>
        <w:numPr>
          <w:ilvl w:val="0"/>
          <w:numId w:val="0"/>
        </w:numPr>
        <w:tabs>
          <w:tab w:val="left" w:pos="2028"/>
        </w:tabs>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四、</w:t>
      </w:r>
      <w:r>
        <w:rPr>
          <w:rFonts w:hint="eastAsia" w:ascii="黑体" w:hAnsi="黑体" w:eastAsia="黑体" w:cs="黑体"/>
          <w:b w:val="0"/>
          <w:bCs w:val="0"/>
          <w:color w:val="auto"/>
          <w:spacing w:val="-11"/>
          <w:kern w:val="0"/>
          <w:sz w:val="32"/>
          <w:szCs w:val="32"/>
          <w:lang w:val="en-US" w:eastAsia="zh-CN" w:bidi="ar"/>
        </w:rPr>
        <w:t>提交比价材料截止时间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96"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color w:val="auto"/>
          <w:spacing w:val="-11"/>
          <w:sz w:val="32"/>
          <w:szCs w:val="32"/>
          <w:lang w:val="en-US" w:eastAsia="zh-CN"/>
        </w:rPr>
        <w:t xml:space="preserve">2024年8月22日 </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 xml:space="preserve">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jc w:val="both"/>
        <w:textAlignment w:val="auto"/>
        <w:outlineLvl w:val="2"/>
        <w:rPr>
          <w:rFonts w:hint="eastAsia" w:ascii="黑体" w:hAnsi="黑体" w:eastAsia="黑体" w:cs="黑体"/>
          <w:b w:val="0"/>
          <w:bCs w:val="0"/>
          <w:color w:val="auto"/>
          <w:spacing w:val="-11"/>
          <w:kern w:val="0"/>
          <w:sz w:val="32"/>
          <w:szCs w:val="32"/>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jc w:val="both"/>
        <w:textAlignment w:val="auto"/>
        <w:outlineLvl w:val="2"/>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五、公告期限</w:t>
      </w:r>
    </w:p>
    <w:p>
      <w:pPr>
        <w:keepNext w:val="0"/>
        <w:keepLines w:val="0"/>
        <w:pageBreakBefore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自本公告发布之日起7个工作日。</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六、资质审查及评分</w:t>
      </w:r>
    </w:p>
    <w:p>
      <w:pPr>
        <w:pStyle w:val="2"/>
        <w:keepNext w:val="0"/>
        <w:keepLines w:val="0"/>
        <w:pageBreakBefore w:val="0"/>
        <w:kinsoku/>
        <w:wordWrap/>
        <w:overflowPunct/>
        <w:topLinePunct w:val="0"/>
        <w:autoSpaceDE/>
        <w:autoSpaceDN/>
        <w:bidi w:val="0"/>
        <w:spacing w:line="560" w:lineRule="exact"/>
        <w:textAlignment w:val="auto"/>
        <w:rPr>
          <w:rFonts w:hint="default"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相关表格见附件3、附件4。</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七、中标结果通知</w:t>
      </w:r>
    </w:p>
    <w:p>
      <w:pPr>
        <w:keepNext w:val="0"/>
        <w:keepLines w:val="0"/>
        <w:pageBreakBefore w:val="0"/>
        <w:kinsoku/>
        <w:wordWrap/>
        <w:overflowPunct/>
        <w:topLinePunct w:val="0"/>
        <w:autoSpaceDE/>
        <w:autoSpaceDN/>
        <w:bidi w:val="0"/>
        <w:adjustRightInd/>
        <w:snapToGrid/>
        <w:spacing w:line="560" w:lineRule="exact"/>
        <w:ind w:left="105" w:leftChars="50" w:firstLine="596" w:firstLineChars="200"/>
        <w:jc w:val="both"/>
        <w:textAlignment w:val="auto"/>
        <w:rPr>
          <w:rFonts w:hint="default"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1.中标通知书（见附件5）将作为签订合同的依据，合同条款以双方实际签订内容为准。</w:t>
      </w:r>
    </w:p>
    <w:p>
      <w:pPr>
        <w:keepNext w:val="0"/>
        <w:keepLines w:val="0"/>
        <w:pageBreakBefore w:val="0"/>
        <w:kinsoku/>
        <w:wordWrap/>
        <w:overflowPunct/>
        <w:topLinePunct w:val="0"/>
        <w:autoSpaceDE/>
        <w:autoSpaceDN/>
        <w:bidi w:val="0"/>
        <w:adjustRightInd/>
        <w:snapToGrid/>
        <w:spacing w:line="560" w:lineRule="exact"/>
        <w:ind w:left="105" w:leftChars="50"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2.对未成交者，采购人不对未成交</w:t>
      </w:r>
      <w:bookmarkStart w:id="0" w:name="_GoBack"/>
      <w:bookmarkEnd w:id="0"/>
      <w:r>
        <w:rPr>
          <w:rFonts w:hint="eastAsia" w:ascii="仿宋_GB2312" w:hAnsi="仿宋_GB2312" w:eastAsia="仿宋_GB2312" w:cs="仿宋_GB2312"/>
          <w:color w:val="auto"/>
          <w:spacing w:val="-11"/>
          <w:kern w:val="0"/>
          <w:sz w:val="32"/>
          <w:szCs w:val="32"/>
          <w:lang w:val="en-US" w:eastAsia="zh-CN" w:bidi="ar"/>
        </w:rPr>
        <w:t>原因做出解释，同时亦不退还报价文件。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八、其他补充事宜</w:t>
      </w:r>
    </w:p>
    <w:p>
      <w:pPr>
        <w:keepNext w:val="0"/>
        <w:keepLines w:val="0"/>
        <w:pageBreakBefore w:val="0"/>
        <w:kinsoku/>
        <w:wordWrap/>
        <w:overflowPunct/>
        <w:topLinePunct w:val="0"/>
        <w:autoSpaceDE/>
        <w:autoSpaceDN/>
        <w:bidi w:val="0"/>
        <w:adjustRightInd/>
        <w:snapToGrid/>
        <w:spacing w:line="560" w:lineRule="exact"/>
        <w:ind w:left="105" w:leftChars="50"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1.中选机构应当在我公司指定时间内完成签字盖章并返回合同，如超出指定时间未返回合同的，应当向我公司支付合同总金额的3%作为违约金，中选机构如未明确付款要求，将按照我公司结算方式付款；</w:t>
      </w:r>
    </w:p>
    <w:p>
      <w:pPr>
        <w:keepNext w:val="0"/>
        <w:keepLines w:val="0"/>
        <w:pageBreakBefore w:val="0"/>
        <w:kinsoku/>
        <w:wordWrap/>
        <w:overflowPunct/>
        <w:topLinePunct w:val="0"/>
        <w:autoSpaceDE/>
        <w:autoSpaceDN/>
        <w:bidi w:val="0"/>
        <w:adjustRightInd/>
        <w:snapToGrid/>
        <w:spacing w:line="560" w:lineRule="exact"/>
        <w:ind w:left="105" w:leftChars="50"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2.本次采购为按需采购，合同周期为合同签订之日起至2025年4月30日，具体采购金额以实际发生为准，本次采购按照综合评分确定供方，报价前请详细阅读比价材料要求，并按要求提供相关文件；</w:t>
      </w:r>
    </w:p>
    <w:p>
      <w:pPr>
        <w:keepNext w:val="0"/>
        <w:keepLines w:val="0"/>
        <w:pageBreakBefore w:val="0"/>
        <w:kinsoku/>
        <w:wordWrap/>
        <w:overflowPunct/>
        <w:topLinePunct w:val="0"/>
        <w:autoSpaceDE/>
        <w:autoSpaceDN/>
        <w:bidi w:val="0"/>
        <w:adjustRightInd/>
        <w:snapToGrid/>
        <w:spacing w:line="560" w:lineRule="exact"/>
        <w:ind w:left="105" w:leftChars="50"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3.中选机构须遵守《商标法》《反不正当竞争法》等相关法律法规，不得擅自使用北京环境卫生工程集团有限公司及子公司相关的字号、商标；</w:t>
      </w:r>
    </w:p>
    <w:p>
      <w:pPr>
        <w:keepNext w:val="0"/>
        <w:keepLines w:val="0"/>
        <w:pageBreakBefore w:val="0"/>
        <w:widowControl w:val="0"/>
        <w:kinsoku/>
        <w:wordWrap/>
        <w:overflowPunct/>
        <w:topLinePunct w:val="0"/>
        <w:autoSpaceDE/>
        <w:autoSpaceDN/>
        <w:bidi w:val="0"/>
        <w:adjustRightInd/>
        <w:snapToGrid/>
        <w:spacing w:line="560" w:lineRule="exact"/>
        <w:ind w:left="105" w:leftChars="50"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4.我单位可根据政府有关部门要求，视情况调整授课内容，中选机构应无条件执行；如因我公司主管部门要求或我公司自身业务流程、采购需求等发生变化或调整，致使履行本合同已无必要，中选机构同意并确认我公司可随时单方面解除本合同，且我公司无需承担任何违约责任，我公司在单方面解除合同前应书面通知中选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5" w:leftChars="50" w:right="0" w:firstLine="0"/>
        <w:jc w:val="both"/>
        <w:textAlignment w:val="auto"/>
        <w:rPr>
          <w:rFonts w:hint="default" w:ascii="黑体" w:hAnsi="黑体" w:eastAsia="黑体" w:cs="黑体"/>
          <w:b w:val="0"/>
          <w:bCs w:val="0"/>
          <w:color w:val="auto"/>
          <w:spacing w:val="-11"/>
          <w:kern w:val="0"/>
          <w:sz w:val="32"/>
          <w:szCs w:val="32"/>
          <w:lang w:val="en-US" w:eastAsia="zh-CN" w:bidi="ar"/>
        </w:rPr>
      </w:pPr>
      <w:r>
        <w:rPr>
          <w:rFonts w:hint="eastAsia" w:ascii="黑体" w:hAnsi="黑体" w:eastAsia="黑体" w:cs="黑体"/>
          <w:b w:val="0"/>
          <w:bCs w:val="0"/>
          <w:color w:val="auto"/>
          <w:spacing w:val="-11"/>
          <w:kern w:val="0"/>
          <w:sz w:val="32"/>
          <w:szCs w:val="32"/>
          <w:lang w:val="en-US" w:eastAsia="zh-CN" w:bidi="ar"/>
        </w:rPr>
        <w:t>九、联系方式及邮寄地址</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地址：北京市朝阳区北湖渠路15号院京环大厦安全监察部</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 xml:space="preserve">联系人：赵亚杰               </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default"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联系电话：59682137/17338133364</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textAlignment w:val="auto"/>
        <w:rPr>
          <w:rFonts w:hint="eastAsia" w:ascii="仿宋_GB2312" w:hAnsi="仿宋_GB2312" w:eastAsia="仿宋_GB2312" w:cs="仿宋_GB2312"/>
          <w:color w:val="auto"/>
          <w:spacing w:val="-11"/>
          <w:kern w:val="0"/>
          <w:sz w:val="32"/>
          <w:szCs w:val="32"/>
          <w:lang w:val="en-US" w:eastAsia="zh-CN" w:bidi="ar"/>
        </w:rPr>
      </w:pPr>
      <w:r>
        <w:rPr>
          <w:rFonts w:hint="eastAsia" w:ascii="仿宋_GB2312" w:hAnsi="仿宋_GB2312" w:eastAsia="仿宋_GB2312" w:cs="仿宋_GB2312"/>
          <w:color w:val="auto"/>
          <w:spacing w:val="-11"/>
          <w:kern w:val="0"/>
          <w:sz w:val="32"/>
          <w:szCs w:val="32"/>
          <w:lang w:val="en-US" w:eastAsia="zh-CN" w:bidi="ar"/>
        </w:rPr>
        <w:t xml:space="preserve">电子邮箱：anquanjiancha@besg.com.cn </w:t>
      </w: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pacing w:val="-11"/>
          <w:kern w:val="0"/>
          <w:sz w:val="32"/>
          <w:szCs w:val="32"/>
          <w:lang w:val="en-US" w:eastAsia="zh-CN" w:bidi="ar"/>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pacing w:val="-11"/>
          <w:kern w:val="0"/>
          <w:sz w:val="32"/>
          <w:szCs w:val="32"/>
          <w:lang w:val="en-US" w:eastAsia="zh-CN" w:bidi="ar"/>
        </w:rPr>
      </w:pPr>
    </w:p>
    <w:p>
      <w:pPr>
        <w:pStyle w:val="2"/>
        <w:rPr>
          <w:rFonts w:hint="eastAsia" w:ascii="仿宋_GB2312" w:hAnsi="仿宋_GB2312" w:eastAsia="仿宋_GB2312" w:cs="仿宋_GB2312"/>
          <w:color w:val="auto"/>
          <w:spacing w:val="-11"/>
          <w:kern w:val="0"/>
          <w:sz w:val="32"/>
          <w:szCs w:val="32"/>
          <w:lang w:val="en-US" w:eastAsia="zh-CN" w:bidi="ar"/>
        </w:rPr>
      </w:pPr>
    </w:p>
    <w:p>
      <w:pPr>
        <w:jc w:val="right"/>
        <w:rPr>
          <w:rFonts w:hint="eastAsia" w:ascii="仿宋_GB2312" w:hAnsi="仿宋_GB2312" w:eastAsia="仿宋_GB2312" w:cs="仿宋_GB2312"/>
          <w:b w:val="0"/>
          <w:bCs/>
          <w:i w:val="0"/>
          <w:iCs/>
          <w:color w:val="auto"/>
          <w:sz w:val="32"/>
          <w:szCs w:val="32"/>
          <w:highlight w:val="none"/>
        </w:rPr>
      </w:pPr>
      <w:r>
        <w:rPr>
          <w:rFonts w:hint="eastAsia" w:ascii="仿宋_GB2312" w:hAnsi="仿宋_GB2312" w:eastAsia="仿宋_GB2312" w:cs="仿宋_GB2312"/>
          <w:color w:val="auto"/>
          <w:spacing w:val="-11"/>
          <w:kern w:val="0"/>
          <w:sz w:val="32"/>
          <w:szCs w:val="32"/>
          <w:lang w:val="en-US" w:eastAsia="zh-CN" w:bidi="ar"/>
        </w:rPr>
        <w:t xml:space="preserve">        </w:t>
      </w:r>
      <w:r>
        <w:rPr>
          <w:rFonts w:hint="eastAsia" w:ascii="仿宋_GB2312" w:hAnsi="仿宋_GB2312" w:eastAsia="仿宋_GB2312" w:cs="仿宋_GB2312"/>
          <w:b w:val="0"/>
          <w:bCs/>
          <w:i w:val="0"/>
          <w:iCs/>
          <w:color w:val="auto"/>
          <w:sz w:val="32"/>
          <w:szCs w:val="32"/>
          <w:highlight w:val="none"/>
        </w:rPr>
        <w:t>北京环境卫生工程集团有限公司</w:t>
      </w:r>
    </w:p>
    <w:p>
      <w:pPr>
        <w:pStyle w:val="2"/>
        <w:ind w:firstLine="5440" w:firstLineChars="1700"/>
        <w:rPr>
          <w:rFonts w:hint="eastAsia" w:ascii="仿宋_GB2312" w:hAnsi="仿宋_GB2312" w:eastAsia="仿宋_GB2312" w:cs="仿宋_GB2312"/>
          <w:color w:val="auto"/>
          <w:spacing w:val="-11"/>
          <w:kern w:val="0"/>
          <w:sz w:val="32"/>
          <w:szCs w:val="32"/>
          <w:lang w:val="en-US" w:eastAsia="zh-CN" w:bidi="ar"/>
        </w:rPr>
        <w:sectPr>
          <w:pgSz w:w="11906" w:h="16838"/>
          <w:pgMar w:top="1587" w:right="1587" w:bottom="1587" w:left="1587" w:header="851" w:footer="992" w:gutter="0"/>
          <w:pgBorders>
            <w:top w:val="none" w:sz="0" w:space="0"/>
            <w:left w:val="none" w:sz="0" w:space="0"/>
            <w:bottom w:val="none" w:sz="0" w:space="0"/>
            <w:right w:val="none" w:sz="0" w:space="0"/>
          </w:pgBorders>
          <w:cols w:space="0" w:num="1"/>
          <w:docGrid w:type="lines" w:linePitch="312" w:charSpace="0"/>
        </w:sectPr>
      </w:pPr>
      <w:r>
        <w:rPr>
          <w:rFonts w:hint="eastAsia" w:ascii="仿宋_GB2312" w:hAnsi="仿宋_GB2312" w:eastAsia="仿宋_GB2312" w:cs="仿宋_GB2312"/>
          <w:b w:val="0"/>
          <w:bCs/>
          <w:i w:val="0"/>
          <w:iCs/>
          <w:color w:val="auto"/>
          <w:sz w:val="32"/>
          <w:szCs w:val="32"/>
          <w:highlight w:val="none"/>
          <w:lang w:val="en-US" w:eastAsia="zh-CN"/>
        </w:rPr>
        <w:t>2024年8月13日</w:t>
      </w:r>
    </w:p>
    <w:p>
      <w:pPr>
        <w:spacing w:line="440" w:lineRule="exact"/>
        <w:jc w:val="both"/>
        <w:rPr>
          <w:rFonts w:hint="default" w:ascii="宋体" w:hAnsi="宋体" w:cs="宋体" w:eastAsiaTheme="minorEastAsia"/>
          <w:i w:val="0"/>
          <w:color w:val="auto"/>
          <w:sz w:val="28"/>
          <w:szCs w:val="28"/>
          <w:lang w:val="en-US" w:eastAsia="zh-CN"/>
        </w:rPr>
      </w:pPr>
      <w:r>
        <w:rPr>
          <w:rFonts w:hint="eastAsia" w:ascii="宋体" w:hAnsi="宋体" w:cs="宋体"/>
          <w:i w:val="0"/>
          <w:color w:val="auto"/>
          <w:sz w:val="28"/>
          <w:szCs w:val="28"/>
          <w:lang w:val="en-US" w:eastAsia="zh-CN"/>
        </w:rPr>
        <w:t>附件1：</w:t>
      </w:r>
    </w:p>
    <w:p>
      <w:pPr>
        <w:spacing w:line="440" w:lineRule="exact"/>
        <w:jc w:val="center"/>
        <w:rPr>
          <w:rFonts w:hint="eastAsia" w:ascii="宋体" w:hAnsi="宋体" w:cs="宋体"/>
          <w:i w:val="0"/>
          <w:color w:val="auto"/>
          <w:sz w:val="28"/>
          <w:szCs w:val="28"/>
        </w:rPr>
      </w:pPr>
    </w:p>
    <w:p>
      <w:pPr>
        <w:spacing w:line="440" w:lineRule="exact"/>
        <w:jc w:val="center"/>
        <w:rPr>
          <w:rFonts w:hint="eastAsia" w:ascii="宋体" w:hAnsi="宋体" w:cs="宋体"/>
          <w:i w:val="0"/>
          <w:color w:val="auto"/>
          <w:sz w:val="28"/>
          <w:szCs w:val="28"/>
        </w:rPr>
      </w:pPr>
      <w:r>
        <w:rPr>
          <w:rFonts w:hint="eastAsia" w:ascii="宋体" w:hAnsi="宋体" w:cs="宋体"/>
          <w:i w:val="0"/>
          <w:color w:val="auto"/>
          <w:sz w:val="28"/>
          <w:szCs w:val="28"/>
        </w:rPr>
        <w:t>法定代表人授权书</w:t>
      </w:r>
    </w:p>
    <w:p>
      <w:pPr>
        <w:spacing w:line="440" w:lineRule="exact"/>
        <w:rPr>
          <w:rFonts w:hint="eastAsia" w:ascii="宋体" w:hAnsi="宋体" w:cs="宋体"/>
          <w:i w:val="0"/>
          <w:color w:val="auto"/>
          <w:sz w:val="28"/>
          <w:szCs w:val="28"/>
        </w:rPr>
      </w:pPr>
    </w:p>
    <w:p>
      <w:pPr>
        <w:spacing w:line="440" w:lineRule="exact"/>
        <w:ind w:firstLine="420"/>
        <w:rPr>
          <w:rFonts w:hint="eastAsia" w:ascii="宋体" w:hAnsi="宋体" w:cs="宋体"/>
          <w:b w:val="0"/>
          <w:i w:val="0"/>
          <w:color w:val="auto"/>
          <w:sz w:val="24"/>
        </w:rPr>
      </w:pPr>
      <w:r>
        <w:rPr>
          <w:rFonts w:hint="eastAsia" w:ascii="宋体" w:hAnsi="宋体" w:cs="宋体"/>
          <w:b w:val="0"/>
          <w:i w:val="0"/>
          <w:color w:val="auto"/>
          <w:sz w:val="24"/>
        </w:rPr>
        <w:t>本授权委托书声明：我</w:t>
      </w:r>
      <w:r>
        <w:rPr>
          <w:rFonts w:hint="eastAsia" w:ascii="宋体" w:hAnsi="宋体" w:cs="宋体"/>
          <w:b w:val="0"/>
          <w:color w:val="auto"/>
          <w:sz w:val="24"/>
          <w:u w:val="single"/>
        </w:rPr>
        <w:t>（法定代表人姓名）</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系注册于</w:t>
      </w:r>
      <w:r>
        <w:rPr>
          <w:rFonts w:hint="eastAsia" w:ascii="宋体" w:hAnsi="宋体" w:cs="宋体"/>
          <w:b w:val="0"/>
          <w:color w:val="auto"/>
          <w:sz w:val="24"/>
          <w:u w:val="single"/>
        </w:rPr>
        <w:t>（供应商地址）</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w:t>
      </w:r>
      <w:r>
        <w:rPr>
          <w:rFonts w:hint="eastAsia" w:ascii="宋体" w:hAnsi="宋体" w:cs="宋体"/>
          <w:b w:val="0"/>
          <w:color w:val="auto"/>
          <w:sz w:val="24"/>
          <w:u w:val="single"/>
        </w:rPr>
        <w:t>（供应商名称）</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的法定代表人，现代表公司授权下面签字的</w:t>
      </w:r>
      <w:r>
        <w:rPr>
          <w:rFonts w:hint="eastAsia" w:ascii="宋体" w:hAnsi="宋体" w:cs="宋体"/>
          <w:b w:val="0"/>
          <w:color w:val="auto"/>
          <w:sz w:val="24"/>
          <w:u w:val="single"/>
        </w:rPr>
        <w:t>（被授权人的姓名、职务）</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为我公司合法代理人，代表本公司参加</w:t>
      </w:r>
      <w:r>
        <w:rPr>
          <w:rFonts w:hint="eastAsia" w:ascii="宋体" w:hAnsi="宋体" w:cs="宋体"/>
          <w:b w:val="0"/>
          <w:i w:val="0"/>
          <w:color w:val="auto"/>
          <w:sz w:val="24"/>
          <w:u w:val="single"/>
        </w:rPr>
        <w:t xml:space="preserve">       </w:t>
      </w:r>
      <w:r>
        <w:rPr>
          <w:rFonts w:hint="eastAsia" w:ascii="宋体" w:hAnsi="宋体" w:cs="宋体"/>
          <w:b w:val="0"/>
          <w:color w:val="auto"/>
          <w:sz w:val="24"/>
          <w:u w:val="single"/>
        </w:rPr>
        <w:t>（项目名称）</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的比价活动，代理人在本次应答中所签署的一切文件和处理的一切有关事务，我公司均予承认。</w:t>
      </w:r>
    </w:p>
    <w:p>
      <w:pPr>
        <w:spacing w:line="440" w:lineRule="exact"/>
        <w:rPr>
          <w:rFonts w:hint="eastAsia" w:ascii="宋体" w:hAnsi="宋体" w:cs="宋体"/>
          <w:b w:val="0"/>
          <w:i w:val="0"/>
          <w:color w:val="auto"/>
          <w:sz w:val="24"/>
        </w:rPr>
      </w:pPr>
    </w:p>
    <w:p>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本授权书于    年    月     日签字生效，特此声明。</w:t>
      </w:r>
    </w:p>
    <w:p>
      <w:pPr>
        <w:spacing w:line="440" w:lineRule="exact"/>
        <w:rPr>
          <w:rFonts w:hint="eastAsia" w:ascii="宋体" w:hAnsi="宋体" w:cs="宋体"/>
          <w:b w:val="0"/>
          <w:i w:val="0"/>
          <w:color w:val="auto"/>
          <w:sz w:val="24"/>
        </w:rPr>
      </w:pPr>
    </w:p>
    <w:p>
      <w:pPr>
        <w:spacing w:line="440" w:lineRule="exact"/>
        <w:rPr>
          <w:rFonts w:hint="eastAsia" w:ascii="宋体" w:hAnsi="宋体" w:cs="宋体"/>
          <w:b w:val="0"/>
          <w:i w:val="0"/>
          <w:color w:val="auto"/>
          <w:sz w:val="24"/>
        </w:rPr>
      </w:pPr>
    </w:p>
    <w:p>
      <w:pPr>
        <w:spacing w:line="440" w:lineRule="exact"/>
        <w:rPr>
          <w:rFonts w:hint="eastAsia" w:ascii="宋体" w:hAnsi="宋体" w:cs="宋体"/>
          <w:b w:val="0"/>
          <w:i w:val="0"/>
          <w:color w:val="auto"/>
          <w:sz w:val="24"/>
        </w:rPr>
      </w:pPr>
    </w:p>
    <w:p>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法定代表人： </w:t>
      </w:r>
      <w:r>
        <w:rPr>
          <w:rFonts w:hint="eastAsia" w:ascii="宋体" w:hAnsi="宋体" w:cs="宋体"/>
          <w:b w:val="0"/>
          <w:i w:val="0"/>
          <w:color w:val="auto"/>
          <w:sz w:val="24"/>
          <w:u w:val="single"/>
        </w:rPr>
        <w:t xml:space="preserve">                                 </w:t>
      </w:r>
    </w:p>
    <w:p>
      <w:pPr>
        <w:spacing w:line="440" w:lineRule="exact"/>
        <w:ind w:firstLine="4320" w:firstLineChars="1800"/>
        <w:jc w:val="center"/>
        <w:rPr>
          <w:rFonts w:hint="eastAsia" w:ascii="宋体" w:hAnsi="宋体" w:cs="宋体"/>
          <w:b w:val="0"/>
          <w:i w:val="0"/>
          <w:color w:val="auto"/>
          <w:sz w:val="24"/>
        </w:rPr>
      </w:pPr>
      <w:r>
        <w:rPr>
          <w:rFonts w:hint="eastAsia" w:ascii="宋体" w:hAnsi="宋体" w:cs="宋体"/>
          <w:b w:val="0"/>
          <w:i w:val="0"/>
          <w:color w:val="auto"/>
          <w:sz w:val="24"/>
        </w:rPr>
        <w:t>（签字（或盖人名章） 公章）</w:t>
      </w:r>
    </w:p>
    <w:p>
      <w:pPr>
        <w:spacing w:line="440" w:lineRule="exact"/>
        <w:ind w:firstLine="6480"/>
        <w:rPr>
          <w:rFonts w:hint="eastAsia" w:ascii="宋体" w:hAnsi="宋体" w:cs="宋体"/>
          <w:b w:val="0"/>
          <w:i w:val="0"/>
          <w:color w:val="auto"/>
          <w:sz w:val="24"/>
        </w:rPr>
      </w:pPr>
    </w:p>
    <w:p>
      <w:pPr>
        <w:spacing w:line="440" w:lineRule="exact"/>
        <w:ind w:firstLine="6480"/>
        <w:rPr>
          <w:rFonts w:hint="eastAsia" w:ascii="宋体" w:hAnsi="宋体" w:cs="宋体"/>
          <w:b w:val="0"/>
          <w:i w:val="0"/>
          <w:color w:val="auto"/>
          <w:sz w:val="24"/>
        </w:rPr>
      </w:pPr>
    </w:p>
    <w:p>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代理人（被授权人）： </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 xml:space="preserve"> </w:t>
      </w:r>
    </w:p>
    <w:p>
      <w:pPr>
        <w:spacing w:line="440" w:lineRule="exact"/>
        <w:rPr>
          <w:rFonts w:ascii="宋体" w:hAnsi="宋体" w:cs="宋体"/>
          <w:b w:val="0"/>
          <w:i w:val="0"/>
          <w:color w:val="auto"/>
          <w:sz w:val="24"/>
        </w:rPr>
      </w:pPr>
      <w:r>
        <w:rPr>
          <w:rFonts w:hint="eastAsia" w:ascii="宋体" w:hAnsi="宋体" w:cs="宋体"/>
          <w:b w:val="0"/>
          <w:i w:val="0"/>
          <w:color w:val="auto"/>
          <w:sz w:val="24"/>
        </w:rPr>
        <w:t xml:space="preserve">                                                       （签字   职务）</w:t>
      </w:r>
    </w:p>
    <w:p>
      <w:pPr>
        <w:pStyle w:val="2"/>
        <w:ind w:left="0" w:leftChars="0" w:firstLine="0" w:firstLineChars="0"/>
        <w:jc w:val="both"/>
        <w:rPr>
          <w:rFonts w:hint="eastAsia" w:ascii="黑体" w:hAnsi="黑体" w:eastAsia="黑体" w:cs="黑体"/>
          <w:color w:val="auto"/>
          <w:sz w:val="32"/>
          <w:szCs w:val="32"/>
          <w:lang w:val="en-US" w:eastAsia="zh-CN"/>
        </w:rPr>
        <w:sectPr>
          <w:pgSz w:w="11906" w:h="16838"/>
          <w:pgMar w:top="1587" w:right="1587" w:bottom="1587" w:left="1587" w:header="851" w:footer="992" w:gutter="0"/>
          <w:pgBorders>
            <w:top w:val="none" w:sz="0" w:space="0"/>
            <w:left w:val="none" w:sz="0" w:space="0"/>
            <w:bottom w:val="none" w:sz="0" w:space="0"/>
            <w:right w:val="none" w:sz="0" w:space="0"/>
          </w:pgBorders>
          <w:cols w:space="0" w:num="1"/>
          <w:docGrid w:type="lines" w:linePitch="312" w:charSpace="0"/>
        </w:sectPr>
      </w:pPr>
    </w:p>
    <w:p>
      <w:pPr>
        <w:spacing w:line="440" w:lineRule="exact"/>
        <w:jc w:val="both"/>
        <w:rPr>
          <w:rFonts w:hint="default" w:ascii="宋体" w:hAnsi="宋体" w:cs="宋体" w:eastAsiaTheme="minorEastAsia"/>
          <w:i w:val="0"/>
          <w:color w:val="auto"/>
          <w:sz w:val="28"/>
          <w:szCs w:val="28"/>
          <w:lang w:val="en-US" w:eastAsia="zh-CN"/>
        </w:rPr>
      </w:pPr>
      <w:r>
        <w:rPr>
          <w:rFonts w:hint="eastAsia" w:ascii="宋体" w:hAnsi="宋体" w:cs="宋体"/>
          <w:i w:val="0"/>
          <w:color w:val="auto"/>
          <w:sz w:val="28"/>
          <w:szCs w:val="28"/>
          <w:lang w:val="en-US" w:eastAsia="zh-CN"/>
        </w:rPr>
        <w:t>附件2：</w:t>
      </w:r>
    </w:p>
    <w:p>
      <w:pPr>
        <w:pStyle w:val="12"/>
        <w:spacing w:line="581" w:lineRule="exact"/>
        <w:ind w:left="0"/>
        <w:jc w:val="center"/>
        <w:outlineLvl w:val="9"/>
        <w:rPr>
          <w:rFonts w:ascii="方正小标宋简体" w:eastAsia="方正小标宋简体"/>
          <w:color w:val="auto"/>
          <w:lang w:eastAsia="zh-CN"/>
        </w:rPr>
      </w:pPr>
      <w:r>
        <w:rPr>
          <w:rFonts w:hint="eastAsia" w:ascii="方正小标宋简体" w:eastAsia="方正小标宋简体"/>
          <w:color w:val="auto"/>
          <w:lang w:eastAsia="zh-CN"/>
        </w:rPr>
        <w:t>承  诺  书</w:t>
      </w:r>
    </w:p>
    <w:p>
      <w:pPr>
        <w:pStyle w:val="12"/>
        <w:spacing w:line="581" w:lineRule="exact"/>
        <w:ind w:left="3391"/>
        <w:outlineLvl w:val="9"/>
        <w:rPr>
          <w:rFonts w:ascii="方正小标宋简体" w:eastAsia="方正小标宋简体"/>
          <w:color w:val="auto"/>
          <w:lang w:eastAsia="zh-CN"/>
        </w:rPr>
      </w:pPr>
    </w:p>
    <w:p>
      <w:pPr>
        <w:spacing w:line="440" w:lineRule="exact"/>
        <w:rPr>
          <w:rFonts w:hint="eastAsia" w:ascii="宋体" w:hAnsi="宋体" w:cs="宋体"/>
          <w:b w:val="0"/>
          <w:color w:val="auto"/>
          <w:sz w:val="24"/>
          <w:u w:val="none"/>
          <w:lang w:eastAsia="zh-CN"/>
        </w:rPr>
      </w:pPr>
      <w:r>
        <w:rPr>
          <w:rFonts w:hint="eastAsia" w:ascii="宋体" w:hAnsi="宋体" w:cs="宋体"/>
          <w:b w:val="0"/>
          <w:color w:val="auto"/>
          <w:sz w:val="24"/>
          <w:u w:val="none"/>
          <w:lang w:eastAsia="zh-CN"/>
        </w:rPr>
        <w:t>我单位承诺：</w:t>
      </w:r>
    </w:p>
    <w:p>
      <w:pPr>
        <w:spacing w:line="440" w:lineRule="exact"/>
        <w:ind w:firstLine="420"/>
        <w:rPr>
          <w:rFonts w:hint="eastAsia" w:ascii="宋体" w:hAnsi="宋体" w:cs="宋体"/>
          <w:b w:val="0"/>
          <w:color w:val="auto"/>
          <w:sz w:val="24"/>
          <w:u w:val="none"/>
          <w:lang w:eastAsia="zh-CN"/>
        </w:rPr>
      </w:pPr>
      <w:r>
        <w:rPr>
          <w:rFonts w:hint="eastAsia" w:ascii="宋体" w:hAnsi="宋体" w:cs="宋体"/>
          <w:b w:val="0"/>
          <w:color w:val="auto"/>
          <w:sz w:val="24"/>
          <w:u w:val="none"/>
          <w:lang w:eastAsia="zh-CN"/>
        </w:rPr>
        <w:t>我单位作为安全生产培训机构，为保证安全生产培训工作质量，接受自律管理，现做出如下承诺：</w:t>
      </w:r>
    </w:p>
    <w:p>
      <w:pPr>
        <w:spacing w:line="440" w:lineRule="exact"/>
        <w:ind w:firstLine="420"/>
        <w:jc w:val="left"/>
        <w:rPr>
          <w:rFonts w:hint="eastAsia" w:ascii="宋体" w:hAnsi="宋体" w:cs="宋体"/>
          <w:b w:val="0"/>
          <w:color w:val="auto"/>
          <w:sz w:val="24"/>
          <w:u w:val="none"/>
          <w:lang w:val="en-US" w:eastAsia="zh-CN"/>
        </w:rPr>
      </w:pPr>
      <w:r>
        <w:rPr>
          <w:rFonts w:hint="eastAsia" w:ascii="宋体" w:hAnsi="宋体" w:cs="宋体"/>
          <w:b w:val="0"/>
          <w:color w:val="auto"/>
          <w:sz w:val="24"/>
          <w:u w:val="none"/>
          <w:lang w:eastAsia="zh-CN"/>
        </w:rPr>
        <w:t>依法办学、规范办学、诚信办学，</w:t>
      </w:r>
      <w:r>
        <w:rPr>
          <w:rFonts w:hint="eastAsia" w:ascii="宋体" w:hAnsi="宋体" w:cs="宋体"/>
          <w:b w:val="0"/>
          <w:color w:val="auto"/>
          <w:sz w:val="24"/>
          <w:u w:val="none"/>
          <w:lang w:val="en-US" w:eastAsia="zh-CN"/>
        </w:rPr>
        <w:t>本单位为环卫集团授课教师职称为高级职称，且具有五年以上相关授课经验</w:t>
      </w:r>
      <w:r>
        <w:rPr>
          <w:rFonts w:hint="eastAsia" w:ascii="宋体" w:hAnsi="宋体" w:cs="宋体"/>
          <w:b w:val="0"/>
          <w:color w:val="auto"/>
          <w:sz w:val="24"/>
          <w:u w:val="none"/>
          <w:lang w:eastAsia="zh-CN"/>
        </w:rPr>
        <w:t>。</w:t>
      </w:r>
      <w:r>
        <w:rPr>
          <w:rFonts w:hint="eastAsia" w:ascii="宋体" w:hAnsi="宋体" w:cs="宋体"/>
          <w:b w:val="0"/>
          <w:color w:val="auto"/>
          <w:sz w:val="24"/>
          <w:u w:val="none"/>
          <w:lang w:val="en-US" w:eastAsia="zh-CN"/>
        </w:rPr>
        <w:t>我单位</w:t>
      </w:r>
      <w:r>
        <w:rPr>
          <w:rFonts w:hint="eastAsia" w:ascii="宋体" w:hAnsi="宋体" w:cs="宋体"/>
          <w:b w:val="0"/>
          <w:color w:val="auto"/>
          <w:sz w:val="24"/>
          <w:u w:val="none"/>
          <w:lang w:eastAsia="zh-CN"/>
        </w:rPr>
        <w:t>自觉接受</w:t>
      </w:r>
      <w:r>
        <w:rPr>
          <w:rFonts w:hint="eastAsia" w:ascii="宋体" w:hAnsi="宋体" w:cs="宋体"/>
          <w:b w:val="0"/>
          <w:color w:val="auto"/>
          <w:sz w:val="24"/>
          <w:u w:val="none"/>
          <w:lang w:val="en-US" w:eastAsia="zh-CN"/>
        </w:rPr>
        <w:t>以上条款的约束及管理</w:t>
      </w:r>
      <w:r>
        <w:rPr>
          <w:rFonts w:hint="eastAsia" w:ascii="宋体" w:hAnsi="宋体" w:cs="宋体"/>
          <w:b w:val="0"/>
          <w:color w:val="auto"/>
          <w:sz w:val="24"/>
          <w:u w:val="none"/>
          <w:lang w:eastAsia="zh-CN"/>
        </w:rPr>
        <w:t>，若有违反本承诺书的行为，</w:t>
      </w:r>
      <w:r>
        <w:rPr>
          <w:rFonts w:hint="eastAsia" w:ascii="宋体" w:hAnsi="宋体" w:cs="宋体"/>
          <w:b w:val="0"/>
          <w:color w:val="auto"/>
          <w:sz w:val="24"/>
          <w:u w:val="none"/>
          <w:lang w:val="en-US" w:eastAsia="zh-CN"/>
        </w:rPr>
        <w:t>自愿</w:t>
      </w:r>
      <w:r>
        <w:rPr>
          <w:rFonts w:hint="eastAsia" w:ascii="宋体" w:hAnsi="宋体" w:cs="宋体"/>
          <w:b w:val="0"/>
          <w:color w:val="auto"/>
          <w:sz w:val="24"/>
          <w:u w:val="none"/>
          <w:lang w:eastAsia="zh-CN"/>
        </w:rPr>
        <w:t>承担</w:t>
      </w:r>
      <w:r>
        <w:rPr>
          <w:rFonts w:hint="eastAsia" w:ascii="宋体" w:hAnsi="宋体" w:cs="宋体"/>
          <w:b w:val="0"/>
          <w:color w:val="auto"/>
          <w:sz w:val="24"/>
          <w:u w:val="none"/>
          <w:lang w:val="en-US" w:eastAsia="zh-CN"/>
        </w:rPr>
        <w:t>与之相关的</w:t>
      </w:r>
      <w:r>
        <w:rPr>
          <w:rFonts w:hint="eastAsia" w:ascii="宋体" w:hAnsi="宋体" w:cs="宋体"/>
          <w:b w:val="0"/>
          <w:color w:val="auto"/>
          <w:sz w:val="24"/>
          <w:u w:val="none"/>
          <w:lang w:eastAsia="zh-CN"/>
        </w:rPr>
        <w:t>法律责任，</w:t>
      </w:r>
      <w:r>
        <w:rPr>
          <w:rFonts w:hint="eastAsia" w:ascii="宋体" w:hAnsi="宋体" w:cs="宋体"/>
          <w:b w:val="0"/>
          <w:color w:val="auto"/>
          <w:sz w:val="24"/>
          <w:u w:val="none"/>
          <w:lang w:val="en-US" w:eastAsia="zh-CN"/>
        </w:rPr>
        <w:t>情节严重或对甲方造成损失的，承诺方应按合同费用总金额的10%支付违约金</w:t>
      </w:r>
      <w:r>
        <w:rPr>
          <w:rFonts w:hint="eastAsia" w:ascii="宋体" w:hAnsi="宋体" w:cs="宋体"/>
          <w:b w:val="0"/>
          <w:color w:val="auto"/>
          <w:sz w:val="24"/>
          <w:u w:val="none"/>
          <w:lang w:eastAsia="zh-CN"/>
        </w:rPr>
        <w:t>。</w:t>
      </w:r>
      <w:r>
        <w:rPr>
          <w:rFonts w:hint="eastAsia" w:ascii="宋体" w:hAnsi="宋体" w:cs="宋体"/>
          <w:b w:val="0"/>
          <w:color w:val="auto"/>
          <w:sz w:val="24"/>
          <w:u w:val="none"/>
          <w:lang w:val="en-US" w:eastAsia="zh-CN"/>
        </w:rPr>
        <w:t xml:space="preserve">  </w:t>
      </w:r>
    </w:p>
    <w:p>
      <w:pPr>
        <w:spacing w:line="440" w:lineRule="exact"/>
        <w:ind w:firstLine="420"/>
        <w:jc w:val="right"/>
        <w:rPr>
          <w:rFonts w:hint="eastAsia" w:ascii="宋体" w:hAnsi="宋体" w:cs="宋体"/>
          <w:b w:val="0"/>
          <w:color w:val="auto"/>
          <w:sz w:val="24"/>
          <w:u w:val="none"/>
          <w:lang w:val="en-US" w:eastAsia="zh-CN"/>
        </w:rPr>
      </w:pPr>
      <w:r>
        <w:rPr>
          <w:rFonts w:hint="eastAsia" w:ascii="宋体" w:hAnsi="宋体" w:cs="宋体"/>
          <w:b w:val="0"/>
          <w:color w:val="auto"/>
          <w:sz w:val="24"/>
          <w:u w:val="none"/>
          <w:lang w:val="en-US" w:eastAsia="zh-CN"/>
        </w:rPr>
        <w:t xml:space="preserve">                                                                      承诺单位（公章）：</w:t>
      </w:r>
    </w:p>
    <w:p>
      <w:pPr>
        <w:spacing w:line="440" w:lineRule="exact"/>
        <w:ind w:firstLine="420"/>
        <w:jc w:val="right"/>
        <w:rPr>
          <w:rFonts w:hint="eastAsia" w:ascii="宋体" w:hAnsi="宋体" w:cs="宋体"/>
          <w:b w:val="0"/>
          <w:color w:val="auto"/>
          <w:sz w:val="24"/>
          <w:u w:val="none"/>
          <w:lang w:val="en-US" w:eastAsia="zh-CN"/>
        </w:rPr>
        <w:sectPr>
          <w:pgSz w:w="11906" w:h="16838"/>
          <w:pgMar w:top="1587" w:right="1587" w:bottom="1587" w:left="1587" w:header="851" w:footer="992" w:gutter="0"/>
          <w:pgBorders>
            <w:top w:val="none" w:sz="0" w:space="0"/>
            <w:left w:val="none" w:sz="0" w:space="0"/>
            <w:bottom w:val="none" w:sz="0" w:space="0"/>
            <w:right w:val="none" w:sz="0" w:space="0"/>
          </w:pgBorders>
          <w:cols w:space="0" w:num="1"/>
          <w:docGrid w:type="lines" w:linePitch="312" w:charSpace="0"/>
        </w:sectPr>
      </w:pPr>
      <w:r>
        <w:rPr>
          <w:rFonts w:hint="eastAsia" w:ascii="宋体" w:hAnsi="宋体" w:cs="宋体"/>
          <w:b w:val="0"/>
          <w:color w:val="auto"/>
          <w:sz w:val="24"/>
          <w:u w:val="none"/>
          <w:lang w:val="en-US" w:eastAsia="zh-CN"/>
        </w:rPr>
        <w:t xml:space="preserve">                        2024 年   月   日</w:t>
      </w:r>
    </w:p>
    <w:p>
      <w:pPr>
        <w:spacing w:line="440" w:lineRule="exact"/>
        <w:jc w:val="both"/>
        <w:rPr>
          <w:rFonts w:hint="eastAsia" w:ascii="宋体" w:hAnsi="宋体" w:eastAsia="宋体" w:cs="宋体"/>
          <w:b/>
          <w:bCs/>
          <w:color w:val="auto"/>
          <w:sz w:val="28"/>
          <w:szCs w:val="28"/>
          <w:lang w:val="en-US" w:eastAsia="zh-CN"/>
        </w:rPr>
      </w:pPr>
      <w:r>
        <w:rPr>
          <w:rFonts w:hint="eastAsia" w:ascii="宋体" w:hAnsi="宋体" w:cs="宋体"/>
          <w:i w:val="0"/>
          <w:color w:val="auto"/>
          <w:sz w:val="28"/>
          <w:szCs w:val="28"/>
          <w:lang w:val="en-US" w:eastAsia="zh-CN"/>
        </w:rPr>
        <w:t>附件3：</w:t>
      </w:r>
      <w:r>
        <w:rPr>
          <w:rFonts w:hint="eastAsia" w:ascii="宋体" w:hAnsi="宋体" w:eastAsia="宋体" w:cs="宋体"/>
          <w:b/>
          <w:bCs/>
          <w:color w:val="auto"/>
          <w:sz w:val="28"/>
          <w:szCs w:val="28"/>
          <w:lang w:val="en-US" w:eastAsia="zh-CN"/>
        </w:rPr>
        <w:t xml:space="preserve">   </w:t>
      </w:r>
    </w:p>
    <w:p>
      <w:pPr>
        <w:spacing w:line="440" w:lineRule="exact"/>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资格</w:t>
      </w:r>
      <w:r>
        <w:rPr>
          <w:rFonts w:hint="eastAsia" w:ascii="宋体" w:hAnsi="宋体" w:eastAsia="宋体" w:cs="宋体"/>
          <w:b/>
          <w:bCs/>
          <w:color w:val="auto"/>
          <w:sz w:val="28"/>
          <w:szCs w:val="28"/>
        </w:rPr>
        <w:t>性审查</w:t>
      </w:r>
      <w:r>
        <w:rPr>
          <w:rFonts w:hint="eastAsia" w:ascii="宋体" w:hAnsi="宋体" w:eastAsia="宋体" w:cs="宋体"/>
          <w:b/>
          <w:bCs/>
          <w:color w:val="auto"/>
          <w:sz w:val="28"/>
          <w:szCs w:val="28"/>
          <w:lang w:val="en-US" w:eastAsia="zh-CN"/>
        </w:rPr>
        <w:t>记录</w:t>
      </w:r>
      <w:r>
        <w:rPr>
          <w:rFonts w:hint="eastAsia" w:ascii="宋体" w:hAnsi="宋体" w:eastAsia="宋体" w:cs="宋体"/>
          <w:b/>
          <w:bCs/>
          <w:color w:val="auto"/>
          <w:sz w:val="28"/>
          <w:szCs w:val="28"/>
        </w:rPr>
        <w:t>表</w:t>
      </w:r>
    </w:p>
    <w:p>
      <w:pPr>
        <w:spacing w:after="120" w:afterLines="50" w:line="500" w:lineRule="exact"/>
        <w:rPr>
          <w:rFonts w:ascii="宋体" w:hAnsi="宋体" w:cs="宋体"/>
          <w:b w:val="0"/>
          <w:i w:val="0"/>
          <w:color w:val="auto"/>
          <w:sz w:val="24"/>
          <w:szCs w:val="24"/>
          <w:u w:val="single"/>
        </w:rPr>
      </w:pPr>
      <w:r>
        <w:rPr>
          <w:rFonts w:hint="eastAsia" w:ascii="宋体" w:hAnsi="宋体" w:cs="宋体"/>
          <w:b w:val="0"/>
          <w:i w:val="0"/>
          <w:color w:val="auto"/>
          <w:sz w:val="24"/>
          <w:szCs w:val="24"/>
        </w:rPr>
        <w:t>项目名称：</w:t>
      </w:r>
      <w:r>
        <w:rPr>
          <w:rFonts w:hint="eastAsia" w:ascii="宋体" w:hAnsi="宋体" w:cs="宋体"/>
          <w:b w:val="0"/>
          <w:i w:val="0"/>
          <w:color w:val="auto"/>
          <w:sz w:val="24"/>
          <w:szCs w:val="24"/>
          <w:u w:val="single"/>
        </w:rPr>
        <w:t xml:space="preserve">      </w:t>
      </w:r>
      <w:r>
        <w:rPr>
          <w:rFonts w:hint="eastAsia" w:ascii="宋体" w:hAnsi="宋体" w:cs="宋体"/>
          <w:b w:val="0"/>
          <w:i w:val="0"/>
          <w:color w:val="auto"/>
          <w:sz w:val="24"/>
          <w:szCs w:val="24"/>
          <w:u w:val="single"/>
          <w:lang w:val="en-US" w:eastAsia="zh-CN"/>
        </w:rPr>
        <w:t xml:space="preserve">                                  </w:t>
      </w:r>
      <w:r>
        <w:rPr>
          <w:rFonts w:hint="eastAsia" w:ascii="宋体" w:hAnsi="宋体" w:cs="宋体"/>
          <w:b w:val="0"/>
          <w:i w:val="0"/>
          <w:color w:val="auto"/>
          <w:sz w:val="24"/>
          <w:szCs w:val="24"/>
          <w:u w:val="singl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2262"/>
        <w:gridCol w:w="5585"/>
        <w:gridCol w:w="1552"/>
        <w:gridCol w:w="181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73" w:type="dxa"/>
            <w:vMerge w:val="restart"/>
            <w:noWrap w:val="0"/>
            <w:vAlign w:val="center"/>
          </w:tcPr>
          <w:p>
            <w:pPr>
              <w:pStyle w:val="5"/>
              <w:keepNext w:val="0"/>
              <w:keepLines w:val="0"/>
              <w:pageBreakBefore w:val="0"/>
              <w:widowControl w:val="0"/>
              <w:tabs>
                <w:tab w:val="left" w:pos="3236"/>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color w:val="auto"/>
                <w:sz w:val="24"/>
                <w:szCs w:val="24"/>
                <w:highlight w:val="none"/>
              </w:rPr>
            </w:pPr>
            <w:r>
              <w:rPr>
                <w:rFonts w:hint="eastAsia" w:hAnsi="宋体" w:eastAsia="宋体" w:cs="宋体"/>
                <w:b/>
                <w:bCs/>
                <w:color w:val="auto"/>
                <w:sz w:val="24"/>
                <w:szCs w:val="24"/>
                <w:lang w:val="en-US" w:eastAsia="zh-CN"/>
              </w:rPr>
              <w:t xml:space="preserve"> 序号</w:t>
            </w:r>
            <w:r>
              <w:rPr>
                <w:rFonts w:hint="eastAsia" w:ascii="宋体" w:hAnsi="宋体" w:eastAsia="宋体" w:cs="宋体"/>
                <w:b/>
                <w:bCs/>
                <w:color w:val="auto"/>
                <w:sz w:val="24"/>
                <w:szCs w:val="24"/>
                <w:lang w:eastAsia="zh-CN"/>
              </w:rPr>
              <w:tab/>
            </w:r>
            <w:r>
              <w:rPr>
                <w:rFonts w:hint="eastAsia" w:ascii="宋体" w:hAnsi="宋体" w:eastAsia="宋体" w:cs="宋体"/>
                <w:b/>
                <w:bCs/>
                <w:i w:val="0"/>
                <w:color w:val="auto"/>
                <w:sz w:val="24"/>
                <w:szCs w:val="24"/>
                <w:highlight w:val="none"/>
              </w:rPr>
              <w:t>序号</w:t>
            </w:r>
          </w:p>
        </w:tc>
        <w:tc>
          <w:tcPr>
            <w:tcW w:w="2262"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color w:val="auto"/>
                <w:sz w:val="24"/>
                <w:szCs w:val="24"/>
                <w:highlight w:val="none"/>
              </w:rPr>
            </w:pPr>
            <w:r>
              <w:rPr>
                <w:rFonts w:hint="eastAsia" w:ascii="宋体" w:hAnsi="宋体" w:eastAsia="宋体" w:cs="宋体"/>
                <w:b/>
                <w:bCs/>
                <w:i w:val="0"/>
                <w:color w:val="auto"/>
                <w:sz w:val="24"/>
                <w:szCs w:val="24"/>
                <w:highlight w:val="none"/>
              </w:rPr>
              <w:t>审查因素</w:t>
            </w:r>
          </w:p>
        </w:tc>
        <w:tc>
          <w:tcPr>
            <w:tcW w:w="5585"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color w:val="auto"/>
                <w:sz w:val="24"/>
                <w:szCs w:val="24"/>
                <w:highlight w:val="none"/>
              </w:rPr>
            </w:pPr>
            <w:r>
              <w:rPr>
                <w:rFonts w:hint="eastAsia" w:ascii="宋体" w:hAnsi="宋体" w:eastAsia="宋体" w:cs="宋体"/>
                <w:b/>
                <w:bCs/>
                <w:i w:val="0"/>
                <w:color w:val="auto"/>
                <w:sz w:val="24"/>
                <w:szCs w:val="24"/>
                <w:highlight w:val="none"/>
              </w:rPr>
              <w:t>审查标准</w:t>
            </w:r>
          </w:p>
        </w:tc>
        <w:tc>
          <w:tcPr>
            <w:tcW w:w="5180" w:type="dxa"/>
            <w:gridSpan w:val="3"/>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color w:val="auto"/>
                <w:sz w:val="24"/>
                <w:szCs w:val="24"/>
                <w:highlight w:val="none"/>
                <w:lang w:val="en-US" w:eastAsia="zh-CN"/>
              </w:rPr>
            </w:pPr>
            <w:r>
              <w:rPr>
                <w:rFonts w:hint="eastAsia" w:ascii="宋体" w:hAnsi="宋体" w:eastAsia="宋体" w:cs="宋体"/>
                <w:b/>
                <w:bCs/>
                <w:i w:val="0"/>
                <w:color w:val="auto"/>
                <w:sz w:val="24"/>
                <w:szCs w:val="24"/>
                <w:highlight w:val="none"/>
                <w:lang w:val="en-US" w:eastAsia="zh-CN"/>
              </w:rPr>
              <w:t>供应商名称及评审意见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73"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2262"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5585"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55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973"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kern w:val="2"/>
                <w:sz w:val="24"/>
                <w:szCs w:val="24"/>
                <w:highlight w:val="none"/>
                <w:lang w:val="en-US" w:eastAsia="zh-CN" w:bidi="ar-SA"/>
              </w:rPr>
              <w:t>1</w:t>
            </w:r>
          </w:p>
        </w:tc>
        <w:tc>
          <w:tcPr>
            <w:tcW w:w="226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lang w:eastAsia="zh-CN"/>
              </w:rPr>
              <w:t>比价材料</w:t>
            </w:r>
            <w:r>
              <w:rPr>
                <w:rFonts w:hint="eastAsia" w:ascii="宋体" w:hAnsi="宋体" w:eastAsia="宋体" w:cs="宋体"/>
                <w:b w:val="0"/>
                <w:i w:val="0"/>
                <w:color w:val="auto"/>
                <w:sz w:val="24"/>
                <w:szCs w:val="24"/>
                <w:highlight w:val="none"/>
              </w:rPr>
              <w:t>的密封性</w:t>
            </w:r>
          </w:p>
        </w:tc>
        <w:tc>
          <w:tcPr>
            <w:tcW w:w="558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rPr>
              <w:t>按照</w:t>
            </w:r>
            <w:r>
              <w:rPr>
                <w:rFonts w:hint="eastAsia" w:ascii="宋体" w:hAnsi="宋体" w:eastAsia="宋体" w:cs="宋体"/>
                <w:b w:val="0"/>
                <w:i w:val="0"/>
                <w:color w:val="auto"/>
                <w:sz w:val="24"/>
                <w:szCs w:val="24"/>
                <w:highlight w:val="none"/>
                <w:lang w:eastAsia="zh-CN"/>
              </w:rPr>
              <w:t>谈判比价材料</w:t>
            </w:r>
            <w:r>
              <w:rPr>
                <w:rFonts w:hint="eastAsia" w:ascii="宋体" w:hAnsi="宋体" w:eastAsia="宋体" w:cs="宋体"/>
                <w:b w:val="0"/>
                <w:i w:val="0"/>
                <w:color w:val="auto"/>
                <w:sz w:val="24"/>
                <w:szCs w:val="24"/>
                <w:highlight w:val="none"/>
              </w:rPr>
              <w:t>规定的格式填写，内容完全，字迹清晰，</w:t>
            </w:r>
            <w:r>
              <w:rPr>
                <w:rFonts w:hint="eastAsia" w:ascii="宋体" w:hAnsi="宋体" w:eastAsia="宋体" w:cs="宋体"/>
                <w:b w:val="0"/>
                <w:i w:val="0"/>
                <w:color w:val="auto"/>
                <w:sz w:val="24"/>
                <w:szCs w:val="24"/>
                <w:highlight w:val="none"/>
                <w:lang w:val="en-US" w:eastAsia="zh-CN"/>
              </w:rPr>
              <w:t>装订</w:t>
            </w:r>
            <w:r>
              <w:rPr>
                <w:rFonts w:hint="eastAsia" w:ascii="宋体" w:hAnsi="宋体" w:eastAsia="宋体" w:cs="宋体"/>
                <w:b w:val="0"/>
                <w:i w:val="0"/>
                <w:color w:val="auto"/>
                <w:sz w:val="24"/>
                <w:szCs w:val="24"/>
                <w:highlight w:val="none"/>
              </w:rPr>
              <w:t>成册、密封。</w:t>
            </w:r>
          </w:p>
        </w:tc>
        <w:tc>
          <w:tcPr>
            <w:tcW w:w="155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973"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rPr>
              <w:t>2</w:t>
            </w:r>
          </w:p>
        </w:tc>
        <w:tc>
          <w:tcPr>
            <w:tcW w:w="226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r>
              <w:rPr>
                <w:rFonts w:hint="eastAsia" w:ascii="宋体" w:hAnsi="宋体" w:eastAsia="宋体" w:cs="宋体"/>
                <w:b w:val="0"/>
                <w:i w:val="0"/>
                <w:color w:val="auto"/>
                <w:sz w:val="24"/>
                <w:szCs w:val="24"/>
                <w:highlight w:val="none"/>
              </w:rPr>
              <w:t>文件签署</w:t>
            </w:r>
          </w:p>
        </w:tc>
        <w:tc>
          <w:tcPr>
            <w:tcW w:w="558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i w:val="0"/>
                <w:color w:val="auto"/>
                <w:sz w:val="24"/>
                <w:szCs w:val="24"/>
                <w:highlight w:val="none"/>
              </w:rPr>
            </w:pPr>
            <w:r>
              <w:rPr>
                <w:rFonts w:hint="eastAsia" w:ascii="宋体" w:hAnsi="宋体" w:eastAsia="宋体" w:cs="宋体"/>
                <w:b w:val="0"/>
                <w:i w:val="0"/>
                <w:color w:val="auto"/>
                <w:sz w:val="24"/>
                <w:szCs w:val="24"/>
                <w:highlight w:val="none"/>
              </w:rPr>
              <w:t>供应商盖章并有法定代表人或被授权人有效签字。</w:t>
            </w:r>
          </w:p>
        </w:tc>
        <w:tc>
          <w:tcPr>
            <w:tcW w:w="155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73"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rPr>
              <w:t>3</w:t>
            </w:r>
          </w:p>
        </w:tc>
        <w:tc>
          <w:tcPr>
            <w:tcW w:w="226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r>
              <w:rPr>
                <w:rFonts w:hint="eastAsia" w:ascii="宋体" w:hAnsi="宋体" w:eastAsia="宋体" w:cs="宋体"/>
                <w:b w:val="0"/>
                <w:i w:val="0"/>
                <w:color w:val="auto"/>
                <w:sz w:val="24"/>
                <w:szCs w:val="24"/>
                <w:highlight w:val="none"/>
              </w:rPr>
              <w:t>法定代表人的授权委托书</w:t>
            </w:r>
          </w:p>
        </w:tc>
        <w:tc>
          <w:tcPr>
            <w:tcW w:w="558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i w:val="0"/>
                <w:iCs/>
                <w:color w:val="auto"/>
                <w:sz w:val="24"/>
                <w:szCs w:val="24"/>
                <w:highlight w:val="none"/>
              </w:rPr>
            </w:pPr>
            <w:r>
              <w:rPr>
                <w:rFonts w:hint="eastAsia" w:ascii="宋体" w:hAnsi="宋体" w:eastAsia="宋体" w:cs="宋体"/>
                <w:b w:val="0"/>
                <w:bCs/>
                <w:i w:val="0"/>
                <w:iCs/>
                <w:color w:val="auto"/>
                <w:sz w:val="24"/>
                <w:szCs w:val="24"/>
                <w:highlight w:val="none"/>
              </w:rPr>
              <w:t>符合</w:t>
            </w:r>
            <w:r>
              <w:rPr>
                <w:rFonts w:hint="eastAsia" w:ascii="宋体" w:hAnsi="宋体" w:eastAsia="宋体" w:cs="宋体"/>
                <w:b w:val="0"/>
                <w:bCs/>
                <w:i w:val="0"/>
                <w:iCs/>
                <w:color w:val="auto"/>
                <w:sz w:val="24"/>
                <w:szCs w:val="24"/>
                <w:highlight w:val="none"/>
                <w:lang w:eastAsia="zh-CN"/>
              </w:rPr>
              <w:t>谈判</w:t>
            </w:r>
            <w:r>
              <w:rPr>
                <w:rFonts w:hint="eastAsia" w:ascii="宋体" w:hAnsi="宋体" w:eastAsia="宋体" w:cs="宋体"/>
                <w:b w:val="0"/>
                <w:i w:val="0"/>
                <w:color w:val="auto"/>
                <w:sz w:val="24"/>
                <w:szCs w:val="24"/>
                <w:highlight w:val="none"/>
                <w:lang w:eastAsia="zh-CN"/>
              </w:rPr>
              <w:t>比价材料</w:t>
            </w:r>
            <w:r>
              <w:rPr>
                <w:rFonts w:hint="eastAsia" w:ascii="宋体" w:hAnsi="宋体" w:eastAsia="宋体" w:cs="宋体"/>
                <w:b w:val="0"/>
                <w:bCs/>
                <w:i w:val="0"/>
                <w:iCs/>
                <w:color w:val="auto"/>
                <w:sz w:val="24"/>
                <w:szCs w:val="24"/>
                <w:highlight w:val="none"/>
              </w:rPr>
              <w:t>中法定代表人的授权委托书的规定。</w:t>
            </w:r>
          </w:p>
        </w:tc>
        <w:tc>
          <w:tcPr>
            <w:tcW w:w="155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73"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kern w:val="2"/>
                <w:sz w:val="24"/>
                <w:szCs w:val="24"/>
                <w:highlight w:val="none"/>
                <w:lang w:val="en-US" w:eastAsia="zh-CN" w:bidi="ar-SA"/>
              </w:rPr>
              <w:t>4</w:t>
            </w:r>
          </w:p>
        </w:tc>
        <w:tc>
          <w:tcPr>
            <w:tcW w:w="226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kern w:val="2"/>
                <w:sz w:val="24"/>
                <w:szCs w:val="24"/>
                <w:highlight w:val="none"/>
                <w:lang w:val="en-US" w:eastAsia="zh-CN" w:bidi="ar-SA"/>
              </w:rPr>
              <w:t>资格证明文件</w:t>
            </w:r>
          </w:p>
        </w:tc>
        <w:tc>
          <w:tcPr>
            <w:tcW w:w="5585" w:type="dxa"/>
            <w:noWrap w:val="0"/>
            <w:vAlign w:val="center"/>
          </w:tcPr>
          <w:p>
            <w:pPr>
              <w:keepNext w:val="0"/>
              <w:keepLines w:val="0"/>
              <w:pageBreakBefore w:val="0"/>
              <w:tabs>
                <w:tab w:val="left" w:pos="8397"/>
              </w:tabs>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rPr>
              <w:t>根据项目情况提供与项目相符的资质要求</w:t>
            </w:r>
            <w:r>
              <w:rPr>
                <w:rFonts w:hint="eastAsia" w:ascii="宋体" w:hAnsi="宋体" w:eastAsia="宋体" w:cs="宋体"/>
                <w:b w:val="0"/>
                <w:i w:val="0"/>
                <w:color w:val="auto"/>
                <w:sz w:val="24"/>
                <w:szCs w:val="24"/>
                <w:highlight w:val="none"/>
                <w:lang w:eastAsia="zh-CN"/>
              </w:rPr>
              <w:t>。</w:t>
            </w:r>
          </w:p>
        </w:tc>
        <w:tc>
          <w:tcPr>
            <w:tcW w:w="1552" w:type="dxa"/>
            <w:noWrap w:val="0"/>
            <w:vAlign w:val="center"/>
          </w:tcPr>
          <w:p>
            <w:pPr>
              <w:keepNext w:val="0"/>
              <w:keepLines w:val="0"/>
              <w:pageBreakBefore w:val="0"/>
              <w:tabs>
                <w:tab w:val="left" w:pos="8397"/>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tabs>
                <w:tab w:val="left" w:pos="8397"/>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c>
          <w:tcPr>
            <w:tcW w:w="1814" w:type="dxa"/>
            <w:noWrap w:val="0"/>
            <w:vAlign w:val="center"/>
          </w:tcPr>
          <w:p>
            <w:pPr>
              <w:keepNext w:val="0"/>
              <w:keepLines w:val="0"/>
              <w:pageBreakBefore w:val="0"/>
              <w:tabs>
                <w:tab w:val="left" w:pos="8397"/>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73"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sz w:val="24"/>
                <w:szCs w:val="24"/>
                <w:highlight w:val="none"/>
                <w:lang w:val="en-US" w:eastAsia="zh-CN"/>
              </w:rPr>
              <w:t>5</w:t>
            </w:r>
          </w:p>
        </w:tc>
        <w:tc>
          <w:tcPr>
            <w:tcW w:w="226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i w:val="0"/>
                <w:color w:val="auto"/>
                <w:kern w:val="2"/>
                <w:sz w:val="24"/>
                <w:szCs w:val="24"/>
                <w:highlight w:val="none"/>
                <w:lang w:val="en-US" w:eastAsia="zh-CN" w:bidi="ar-SA"/>
              </w:rPr>
              <w:t>服务方案及技术支持材料</w:t>
            </w:r>
          </w:p>
        </w:tc>
        <w:tc>
          <w:tcPr>
            <w:tcW w:w="558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根据项目情况提供完备的服务方案及技术支持材料。</w:t>
            </w:r>
          </w:p>
        </w:tc>
        <w:tc>
          <w:tcPr>
            <w:tcW w:w="155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kern w:val="2"/>
                <w:sz w:val="24"/>
                <w:szCs w:val="24"/>
                <w:highlight w:val="none"/>
                <w:lang w:val="en-US" w:eastAsia="zh-CN" w:bidi="ar-SA"/>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kern w:val="2"/>
                <w:sz w:val="24"/>
                <w:szCs w:val="24"/>
                <w:highlight w:val="none"/>
                <w:lang w:val="en-US" w:eastAsia="zh-CN" w:bidi="ar-SA"/>
              </w:rPr>
            </w:pPr>
          </w:p>
        </w:tc>
        <w:tc>
          <w:tcPr>
            <w:tcW w:w="181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73"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sz w:val="24"/>
                <w:szCs w:val="24"/>
                <w:highlight w:val="none"/>
                <w:lang w:val="en-US" w:eastAsia="zh-CN"/>
              </w:rPr>
            </w:pPr>
            <w:r>
              <w:rPr>
                <w:rFonts w:hint="eastAsia" w:ascii="宋体" w:hAnsi="宋体" w:eastAsia="宋体" w:cs="宋体"/>
                <w:b w:val="0"/>
                <w:i w:val="0"/>
                <w:color w:val="auto"/>
                <w:sz w:val="24"/>
                <w:szCs w:val="24"/>
                <w:highlight w:val="none"/>
                <w:lang w:val="en-US" w:eastAsia="zh-CN"/>
              </w:rPr>
              <w:t>6</w:t>
            </w:r>
          </w:p>
        </w:tc>
        <w:tc>
          <w:tcPr>
            <w:tcW w:w="226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i w:val="0"/>
                <w:color w:val="auto"/>
                <w:kern w:val="2"/>
                <w:sz w:val="24"/>
                <w:szCs w:val="24"/>
                <w:highlight w:val="none"/>
                <w:lang w:val="en-US" w:eastAsia="zh-CN" w:bidi="ar-SA"/>
              </w:rPr>
            </w:pPr>
            <w:r>
              <w:rPr>
                <w:rFonts w:hint="eastAsia" w:ascii="宋体" w:hAnsi="宋体" w:eastAsia="宋体" w:cs="宋体"/>
                <w:b w:val="0"/>
                <w:bCs/>
                <w:i w:val="0"/>
                <w:iCs/>
                <w:color w:val="auto"/>
                <w:sz w:val="24"/>
                <w:szCs w:val="24"/>
                <w:highlight w:val="none"/>
              </w:rPr>
              <w:t>最高投标限价</w:t>
            </w:r>
          </w:p>
        </w:tc>
        <w:tc>
          <w:tcPr>
            <w:tcW w:w="5585" w:type="dxa"/>
            <w:noWrap w:val="0"/>
            <w:vAlign w:val="center"/>
          </w:tcPr>
          <w:p>
            <w:pPr>
              <w:keepNext w:val="0"/>
              <w:keepLines w:val="0"/>
              <w:pageBreakBefore w:val="0"/>
              <w:widowControl w:val="0"/>
              <w:tabs>
                <w:tab w:val="right" w:pos="7826"/>
              </w:tabs>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培训价格不超过26万元。</w:t>
            </w:r>
          </w:p>
        </w:tc>
        <w:tc>
          <w:tcPr>
            <w:tcW w:w="1552" w:type="dxa"/>
            <w:noWrap w:val="0"/>
            <w:vAlign w:val="center"/>
          </w:tcPr>
          <w:p>
            <w:pPr>
              <w:keepNext w:val="0"/>
              <w:keepLines w:val="0"/>
              <w:pageBreakBefore w:val="0"/>
              <w:tabs>
                <w:tab w:val="right" w:pos="7826"/>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lang w:val="en-US" w:eastAsia="zh-CN"/>
              </w:rPr>
            </w:pPr>
          </w:p>
        </w:tc>
        <w:tc>
          <w:tcPr>
            <w:tcW w:w="1814" w:type="dxa"/>
            <w:noWrap w:val="0"/>
            <w:vAlign w:val="center"/>
          </w:tcPr>
          <w:p>
            <w:pPr>
              <w:keepNext w:val="0"/>
              <w:keepLines w:val="0"/>
              <w:pageBreakBefore w:val="0"/>
              <w:tabs>
                <w:tab w:val="right" w:pos="7826"/>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lang w:val="en-US" w:eastAsia="zh-CN"/>
              </w:rPr>
            </w:pPr>
          </w:p>
        </w:tc>
        <w:tc>
          <w:tcPr>
            <w:tcW w:w="1814" w:type="dxa"/>
            <w:noWrap w:val="0"/>
            <w:vAlign w:val="center"/>
          </w:tcPr>
          <w:p>
            <w:pPr>
              <w:keepNext w:val="0"/>
              <w:keepLines w:val="0"/>
              <w:pageBreakBefore w:val="0"/>
              <w:tabs>
                <w:tab w:val="right" w:pos="7826"/>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000" w:type="dxa"/>
            <w:gridSpan w:val="6"/>
            <w:tcBorders>
              <w:top w:val="doub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i w:val="0"/>
                <w:color w:val="auto"/>
                <w:sz w:val="24"/>
                <w:szCs w:val="24"/>
                <w:highlight w:val="none"/>
              </w:rPr>
            </w:pPr>
            <w:r>
              <w:rPr>
                <w:rFonts w:hint="eastAsia" w:ascii="宋体" w:hAnsi="宋体" w:eastAsia="宋体" w:cs="宋体"/>
                <w:b w:val="0"/>
                <w:i w:val="0"/>
                <w:color w:val="auto"/>
                <w:sz w:val="24"/>
                <w:szCs w:val="24"/>
                <w:highlight w:val="none"/>
              </w:rPr>
              <w:t>资格性审查结论：通过资格性审查标注为√；未通过资格性审查标注为×</w:t>
            </w:r>
          </w:p>
        </w:tc>
      </w:tr>
    </w:tbl>
    <w:p>
      <w:pPr>
        <w:spacing w:line="240" w:lineRule="exact"/>
        <w:rPr>
          <w:rFonts w:hint="eastAsia" w:ascii="宋体" w:hAnsi="宋体" w:cs="宋体"/>
          <w:b w:val="0"/>
          <w:i w:val="0"/>
          <w:color w:val="auto"/>
          <w:sz w:val="24"/>
          <w:szCs w:val="24"/>
        </w:rPr>
      </w:pPr>
    </w:p>
    <w:p>
      <w:pPr>
        <w:spacing w:line="240" w:lineRule="exact"/>
        <w:rPr>
          <w:rFonts w:hint="eastAsia" w:ascii="宋体" w:hAnsi="宋体" w:cs="宋体"/>
          <w:b w:val="0"/>
          <w:i w:val="0"/>
          <w:color w:val="auto"/>
          <w:sz w:val="24"/>
          <w:szCs w:val="24"/>
        </w:rPr>
        <w:sectPr>
          <w:footerReference r:id="rId3" w:type="first"/>
          <w:pgSz w:w="16838" w:h="11905" w:orient="landscape"/>
          <w:pgMar w:top="1797" w:right="1440" w:bottom="1797" w:left="1440" w:header="851" w:footer="992" w:gutter="0"/>
          <w:cols w:space="720" w:num="1"/>
          <w:docGrid w:linePitch="710" w:charSpace="0"/>
        </w:sectPr>
      </w:pPr>
      <w:r>
        <w:rPr>
          <w:rFonts w:hint="eastAsia" w:ascii="宋体" w:hAnsi="宋体" w:cs="宋体"/>
          <w:b w:val="0"/>
          <w:i w:val="0"/>
          <w:color w:val="auto"/>
          <w:sz w:val="24"/>
          <w:szCs w:val="24"/>
        </w:rPr>
        <w:t>评审委员会全体成员签字/日期：</w:t>
      </w:r>
    </w:p>
    <w:p>
      <w:pPr>
        <w:pStyle w:val="5"/>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i w:val="0"/>
          <w:color w:val="auto"/>
          <w:kern w:val="2"/>
          <w:sz w:val="28"/>
          <w:szCs w:val="28"/>
          <w:lang w:val="en-US" w:eastAsia="zh-CN" w:bidi="ar-SA"/>
          <w14:ligatures w14:val="none"/>
        </w:rPr>
      </w:pPr>
      <w:r>
        <w:rPr>
          <w:rFonts w:hint="eastAsia" w:ascii="宋体" w:hAnsi="宋体" w:cs="宋体"/>
          <w:i w:val="0"/>
          <w:color w:val="auto"/>
          <w:sz w:val="28"/>
          <w:szCs w:val="28"/>
          <w:lang w:val="en-US" w:eastAsia="zh-CN"/>
        </w:rPr>
        <w:t>附件</w:t>
      </w:r>
      <w:r>
        <w:rPr>
          <w:rFonts w:hint="eastAsia" w:hAnsi="宋体" w:cs="宋体"/>
          <w:i w:val="0"/>
          <w:color w:val="auto"/>
          <w:sz w:val="28"/>
          <w:szCs w:val="28"/>
          <w:lang w:val="en-US" w:eastAsia="zh-CN"/>
        </w:rPr>
        <w:t>4</w:t>
      </w:r>
      <w:r>
        <w:rPr>
          <w:rFonts w:hint="eastAsia" w:ascii="宋体" w:hAnsi="宋体" w:cs="宋体"/>
          <w:i w:val="0"/>
          <w:color w:val="auto"/>
          <w:sz w:val="28"/>
          <w:szCs w:val="28"/>
          <w:lang w:val="en-US" w:eastAsia="zh-CN"/>
        </w:rPr>
        <w:t>：</w:t>
      </w:r>
    </w:p>
    <w:p>
      <w:pPr>
        <w:pStyle w:val="5"/>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i w:val="0"/>
          <w:color w:val="auto"/>
          <w:sz w:val="32"/>
          <w:szCs w:val="32"/>
        </w:rPr>
      </w:pPr>
      <w:r>
        <w:rPr>
          <w:rFonts w:hint="eastAsia" w:ascii="宋体" w:hAnsi="宋体" w:eastAsia="宋体" w:cs="宋体"/>
          <w:b/>
          <w:bCs/>
          <w:i w:val="0"/>
          <w:color w:val="auto"/>
          <w:kern w:val="2"/>
          <w:sz w:val="28"/>
          <w:szCs w:val="28"/>
          <w:lang w:val="en-US" w:eastAsia="zh-CN" w:bidi="ar-SA"/>
          <w14:ligatures w14:val="none"/>
        </w:rPr>
        <w:t>评分汇总记录表</w:t>
      </w:r>
    </w:p>
    <w:tbl>
      <w:tblPr>
        <w:tblStyle w:val="8"/>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3"/>
        <w:gridCol w:w="1409"/>
        <w:gridCol w:w="6241"/>
        <w:gridCol w:w="2203"/>
        <w:gridCol w:w="2203"/>
        <w:gridCol w:w="2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64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iCs w:val="0"/>
                <w:color w:val="auto"/>
                <w:sz w:val="28"/>
                <w:szCs w:val="28"/>
                <w:u w:val="none"/>
              </w:rPr>
            </w:pPr>
            <w:r>
              <w:rPr>
                <w:rFonts w:hint="eastAsia" w:ascii="宋体" w:hAnsi="宋体" w:eastAsia="宋体" w:cs="宋体"/>
                <w:b/>
                <w:bCs w:val="0"/>
                <w:i w:val="0"/>
                <w:iCs w:val="0"/>
                <w:color w:val="auto"/>
                <w:kern w:val="0"/>
                <w:sz w:val="28"/>
                <w:szCs w:val="28"/>
                <w:u w:val="none"/>
                <w:lang w:val="en-US" w:eastAsia="zh-CN" w:bidi="ar"/>
                <w14:ligatures w14:val="none"/>
              </w:rPr>
              <w:t>评审项目</w:t>
            </w:r>
          </w:p>
        </w:tc>
        <w:tc>
          <w:tcPr>
            <w:tcW w:w="21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iCs w:val="0"/>
                <w:color w:val="auto"/>
                <w:sz w:val="28"/>
                <w:szCs w:val="28"/>
                <w:u w:val="none"/>
              </w:rPr>
            </w:pPr>
            <w:r>
              <w:rPr>
                <w:rFonts w:hint="eastAsia" w:ascii="宋体" w:hAnsi="宋体" w:eastAsia="宋体" w:cs="宋体"/>
                <w:b/>
                <w:bCs w:val="0"/>
                <w:i w:val="0"/>
                <w:iCs w:val="0"/>
                <w:color w:val="auto"/>
                <w:kern w:val="0"/>
                <w:sz w:val="28"/>
                <w:szCs w:val="28"/>
                <w:u w:val="none"/>
                <w:lang w:val="en-US" w:eastAsia="zh-CN" w:bidi="ar"/>
                <w14:ligatures w14:val="none"/>
              </w:rPr>
              <w:t>评分标准</w:t>
            </w:r>
          </w:p>
        </w:tc>
        <w:tc>
          <w:tcPr>
            <w:tcW w:w="224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auto"/>
                <w:sz w:val="28"/>
                <w:szCs w:val="28"/>
                <w:u w:val="none"/>
              </w:rPr>
            </w:pPr>
            <w:r>
              <w:rPr>
                <w:rFonts w:hint="eastAsia" w:ascii="宋体" w:hAnsi="宋体" w:eastAsia="宋体" w:cs="宋体"/>
                <w:b/>
                <w:bCs w:val="0"/>
                <w:i w:val="0"/>
                <w:iCs w:val="0"/>
                <w:color w:val="auto"/>
                <w:kern w:val="0"/>
                <w:sz w:val="28"/>
                <w:szCs w:val="28"/>
                <w:u w:val="none"/>
                <w:lang w:val="en-US" w:eastAsia="zh-CN" w:bidi="ar"/>
                <w14:ligatures w14:val="none"/>
              </w:rPr>
              <w:t>通过资格性审查的供应商名称及其得分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64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21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b w:val="0"/>
                <w:i w:val="0"/>
                <w:color w:val="auto"/>
                <w:kern w:val="2"/>
                <w:sz w:val="22"/>
                <w:szCs w:val="22"/>
                <w:highlight w:val="none"/>
                <w:lang w:val="en-US" w:eastAsia="zh-CN" w:bidi="ar-SA"/>
                <w14:ligatures w14:val="none"/>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b w:val="0"/>
                <w:i w:val="0"/>
                <w:color w:val="auto"/>
                <w:kern w:val="2"/>
                <w:sz w:val="22"/>
                <w:szCs w:val="22"/>
                <w:highlight w:val="none"/>
                <w:lang w:val="en-US" w:eastAsia="zh-CN" w:bidi="ar-SA"/>
                <w14:ligatures w14: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hint="eastAsia" w:ascii="宋体" w:hAnsi="宋体" w:eastAsia="宋体" w:cs="宋体"/>
                <w:b w:val="0"/>
                <w:i w:val="0"/>
                <w:color w:val="auto"/>
                <w:kern w:val="2"/>
                <w:sz w:val="22"/>
                <w:szCs w:val="22"/>
                <w:highlight w:val="none"/>
                <w:lang w:val="en-US" w:eastAsia="zh-CN" w:bidi="ar-SA"/>
                <w14:ligatures w14: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9" w:hRule="atLeast"/>
        </w:trPr>
        <w:tc>
          <w:tcPr>
            <w:tcW w:w="1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auto"/>
                <w:sz w:val="28"/>
                <w:szCs w:val="28"/>
                <w:u w:val="none"/>
              </w:rPr>
            </w:pPr>
            <w:r>
              <w:rPr>
                <w:rFonts w:hint="eastAsia" w:ascii="宋体" w:hAnsi="宋体" w:eastAsia="宋体" w:cs="宋体"/>
                <w:b w:val="0"/>
                <w:bCs/>
                <w:i w:val="0"/>
                <w:iCs w:val="0"/>
                <w:color w:val="auto"/>
                <w:kern w:val="0"/>
                <w:sz w:val="28"/>
                <w:szCs w:val="28"/>
                <w:u w:val="none"/>
                <w:lang w:val="en-US" w:eastAsia="zh-CN" w:bidi="ar"/>
                <w14:ligatures w14:val="none"/>
              </w:rPr>
              <w:t>1</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auto"/>
                <w:sz w:val="24"/>
                <w:szCs w:val="24"/>
                <w:u w:val="none"/>
              </w:rPr>
            </w:pPr>
            <w:r>
              <w:rPr>
                <w:rFonts w:hint="eastAsia" w:ascii="宋体" w:hAnsi="宋体" w:eastAsia="宋体" w:cs="宋体"/>
                <w:b w:val="0"/>
                <w:bCs/>
                <w:i w:val="0"/>
                <w:iCs w:val="0"/>
                <w:color w:val="auto"/>
                <w:kern w:val="0"/>
                <w:sz w:val="24"/>
                <w:szCs w:val="24"/>
                <w:u w:val="none"/>
                <w:lang w:val="en-US" w:eastAsia="zh-CN" w:bidi="ar"/>
                <w14:ligatures w14:val="none"/>
              </w:rPr>
              <w:t>价格得分</w:t>
            </w:r>
          </w:p>
        </w:tc>
        <w:tc>
          <w:tcPr>
            <w:tcW w:w="21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i w:val="0"/>
                <w:iCs w:val="0"/>
                <w:color w:val="auto"/>
                <w:sz w:val="24"/>
                <w:szCs w:val="24"/>
                <w:u w:val="none"/>
              </w:rPr>
            </w:pPr>
            <w:r>
              <w:rPr>
                <w:rFonts w:hint="eastAsia" w:ascii="宋体" w:hAnsi="宋体" w:eastAsia="宋体" w:cs="宋体"/>
                <w:b w:val="0"/>
                <w:bCs/>
                <w:i w:val="0"/>
                <w:iCs w:val="0"/>
                <w:color w:val="auto"/>
                <w:kern w:val="0"/>
                <w:sz w:val="24"/>
                <w:szCs w:val="24"/>
                <w:u w:val="none"/>
                <w:lang w:val="en-US" w:eastAsia="zh-CN" w:bidi="ar"/>
                <w14:ligatures w14:val="none"/>
              </w:rPr>
              <w:t>价格评分计算公式为：</w:t>
            </w:r>
            <w:r>
              <w:rPr>
                <w:rFonts w:hint="eastAsia" w:ascii="宋体" w:hAnsi="宋体" w:eastAsia="宋体" w:cs="宋体"/>
                <w:b w:val="0"/>
                <w:bCs/>
                <w:i w:val="0"/>
                <w:iCs w:val="0"/>
                <w:color w:val="auto"/>
                <w:kern w:val="0"/>
                <w:sz w:val="24"/>
                <w:szCs w:val="24"/>
                <w:u w:val="none"/>
                <w:lang w:val="en-US" w:eastAsia="zh-CN" w:bidi="ar"/>
                <w14:ligatures w14:val="none"/>
              </w:rPr>
              <w:br w:type="textWrapping"/>
            </w:r>
            <w:r>
              <w:rPr>
                <w:rFonts w:hint="eastAsia" w:ascii="宋体" w:hAnsi="宋体" w:eastAsia="宋体" w:cs="宋体"/>
                <w:b w:val="0"/>
                <w:bCs/>
                <w:i w:val="0"/>
                <w:iCs w:val="0"/>
                <w:color w:val="auto"/>
                <w:kern w:val="0"/>
                <w:sz w:val="24"/>
                <w:szCs w:val="24"/>
                <w:u w:val="none"/>
                <w:lang w:val="en-US" w:eastAsia="zh-CN" w:bidi="ar"/>
                <w14:ligatures w14:val="none"/>
              </w:rPr>
              <w:t xml:space="preserve">价格分采用低价优先法计算，即满足比价采购文件要求且应答价格最低的应答报价为应答基准价，其价格分为满分。其他供应商的价格分统一按照下列公式计算：价格得分＝（应答基准价/有效应答报价）×100 </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275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2"/>
                <w:szCs w:val="22"/>
                <w:u w:val="none"/>
              </w:rPr>
            </w:pPr>
            <w:r>
              <w:rPr>
                <w:rFonts w:hint="eastAsia" w:ascii="宋体" w:hAnsi="宋体" w:eastAsia="宋体" w:cs="宋体"/>
                <w:b w:val="0"/>
                <w:bCs/>
                <w:i w:val="0"/>
                <w:iCs w:val="0"/>
                <w:color w:val="auto"/>
                <w:kern w:val="0"/>
                <w:sz w:val="24"/>
                <w:szCs w:val="24"/>
                <w:u w:val="none"/>
                <w:lang w:val="en-US" w:eastAsia="zh-CN" w:bidi="ar"/>
                <w14:ligatures w14:val="none"/>
              </w:rPr>
              <w:t>供应商最终排序</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iCs w:val="0"/>
                <w:color w:val="auto"/>
                <w:sz w:val="28"/>
                <w:szCs w:val="28"/>
                <w:u w:val="none"/>
              </w:rPr>
            </w:pPr>
          </w:p>
        </w:tc>
      </w:tr>
    </w:tbl>
    <w:p>
      <w:pPr>
        <w:pStyle w:val="5"/>
        <w:rPr>
          <w:rFonts w:hint="eastAsia"/>
          <w:color w:val="auto"/>
        </w:rPr>
      </w:pPr>
    </w:p>
    <w:p>
      <w:pPr>
        <w:tabs>
          <w:tab w:val="left" w:pos="4416"/>
        </w:tabs>
        <w:spacing w:before="120" w:beforeLines="50"/>
        <w:rPr>
          <w:rFonts w:hint="default" w:hAnsi="宋体" w:cs="宋体"/>
          <w:b/>
          <w:bCs/>
          <w:i w:val="0"/>
          <w:color w:val="auto"/>
          <w:kern w:val="2"/>
          <w:sz w:val="28"/>
          <w:szCs w:val="28"/>
          <w:lang w:val="en-US" w:eastAsia="zh-CN" w:bidi="ar-SA"/>
          <w14:ligatures w14:val="none"/>
        </w:rPr>
      </w:pPr>
      <w:r>
        <w:rPr>
          <w:rFonts w:hint="eastAsia" w:ascii="宋体" w:hAnsi="宋体" w:cs="宋体"/>
          <w:b w:val="0"/>
          <w:i w:val="0"/>
          <w:color w:val="auto"/>
          <w:sz w:val="24"/>
          <w:szCs w:val="24"/>
        </w:rPr>
        <w:t>评审委员会全体成员签字/日期 ：</w:t>
      </w:r>
      <w:r>
        <w:rPr>
          <w:rFonts w:hint="eastAsia" w:ascii="宋体" w:hAnsi="宋体" w:cs="宋体"/>
          <w:b w:val="0"/>
          <w:i w:val="0"/>
          <w:color w:val="auto"/>
          <w:sz w:val="24"/>
          <w:szCs w:val="24"/>
          <w:lang w:eastAsia="zh-CN"/>
        </w:rPr>
        <w:tab/>
      </w:r>
    </w:p>
    <w:p>
      <w:pPr>
        <w:pStyle w:val="2"/>
        <w:ind w:left="0" w:leftChars="0" w:firstLine="0" w:firstLineChars="0"/>
        <w:jc w:val="both"/>
        <w:rPr>
          <w:rFonts w:hint="eastAsia" w:ascii="黑体" w:hAnsi="黑体" w:eastAsia="黑体" w:cs="黑体"/>
          <w:color w:val="auto"/>
          <w:sz w:val="32"/>
          <w:szCs w:val="32"/>
          <w:lang w:val="en-US" w:eastAsia="zh-CN"/>
        </w:rPr>
        <w:sectPr>
          <w:pgSz w:w="16838" w:h="11906" w:orient="landscape"/>
          <w:pgMar w:top="1134" w:right="1134" w:bottom="1134" w:left="1134" w:header="851" w:footer="992" w:gutter="0"/>
          <w:pgBorders>
            <w:top w:val="none" w:sz="0" w:space="0"/>
            <w:left w:val="none" w:sz="0" w:space="0"/>
            <w:bottom w:val="none" w:sz="0" w:space="0"/>
            <w:right w:val="none" w:sz="0" w:space="0"/>
          </w:pgBorders>
          <w:cols w:space="0" w:num="1"/>
          <w:docGrid w:type="lines" w:linePitch="312" w:charSpace="0"/>
        </w:sectPr>
      </w:pPr>
    </w:p>
    <w:p>
      <w:pPr>
        <w:pStyle w:val="2"/>
        <w:ind w:left="0" w:leftChars="0" w:firstLine="0" w:firstLineChars="0"/>
        <w:jc w:val="both"/>
        <w:rPr>
          <w:rFonts w:hint="default" w:ascii="宋体" w:hAnsi="宋体" w:cs="宋体" w:eastAsiaTheme="minorEastAsia"/>
          <w:i w:val="0"/>
          <w:color w:val="auto"/>
          <w:kern w:val="2"/>
          <w:sz w:val="28"/>
          <w:szCs w:val="28"/>
          <w:lang w:val="en-US" w:eastAsia="zh-CN" w:bidi="ar-SA"/>
        </w:rPr>
      </w:pPr>
      <w:r>
        <w:rPr>
          <w:rFonts w:hint="eastAsia" w:ascii="宋体" w:hAnsi="宋体" w:cs="宋体" w:eastAsiaTheme="minorEastAsia"/>
          <w:i w:val="0"/>
          <w:color w:val="auto"/>
          <w:kern w:val="2"/>
          <w:sz w:val="28"/>
          <w:szCs w:val="28"/>
          <w:lang w:val="en-US" w:eastAsia="zh-CN" w:bidi="ar-SA"/>
        </w:rPr>
        <w:t>附件5</w:t>
      </w:r>
      <w:r>
        <w:rPr>
          <w:rFonts w:hint="eastAsia" w:ascii="宋体" w:hAnsi="宋体" w:cs="宋体"/>
          <w:i w:val="0"/>
          <w:color w:val="auto"/>
          <w:kern w:val="2"/>
          <w:sz w:val="28"/>
          <w:szCs w:val="28"/>
          <w:lang w:val="en-US" w:eastAsia="zh-CN" w:bidi="ar-SA"/>
        </w:rPr>
        <w:t>：</w:t>
      </w:r>
    </w:p>
    <w:p>
      <w:pPr>
        <w:pStyle w:val="12"/>
        <w:spacing w:line="581" w:lineRule="exact"/>
        <w:ind w:left="0"/>
        <w:jc w:val="center"/>
        <w:outlineLvl w:val="9"/>
        <w:rPr>
          <w:rFonts w:hint="eastAsia" w:ascii="方正小标宋简体" w:eastAsia="方正小标宋简体"/>
          <w:color w:val="auto"/>
          <w:lang w:eastAsia="zh-CN"/>
        </w:rPr>
      </w:pPr>
      <w:r>
        <w:rPr>
          <w:rFonts w:hint="eastAsia" w:ascii="方正小标宋简体" w:eastAsia="方正小标宋简体"/>
          <w:color w:val="auto"/>
          <w:lang w:val="en-US" w:eastAsia="zh-CN"/>
        </w:rPr>
        <w:t>中标</w:t>
      </w:r>
      <w:r>
        <w:rPr>
          <w:rFonts w:hint="eastAsia" w:ascii="方正小标宋简体" w:eastAsia="方正小标宋简体"/>
          <w:color w:val="auto"/>
          <w:lang w:eastAsia="zh-CN"/>
        </w:rPr>
        <w:t>通知书</w:t>
      </w:r>
    </w:p>
    <w:p>
      <w:pPr>
        <w:spacing w:line="240" w:lineRule="auto"/>
        <w:rPr>
          <w:rFonts w:hint="eastAsia" w:ascii="宋体" w:hAnsi="宋体"/>
          <w:b w:val="0"/>
          <w:i w:val="0"/>
          <w:color w:val="auto"/>
          <w:sz w:val="28"/>
          <w:szCs w:val="28"/>
          <w:u w:val="single"/>
        </w:rPr>
      </w:pPr>
    </w:p>
    <w:p>
      <w:pPr>
        <w:spacing w:line="240" w:lineRule="auto"/>
        <w:rPr>
          <w:rFonts w:ascii="宋体" w:hAnsi="宋体"/>
          <w:b w:val="0"/>
          <w:i w:val="0"/>
          <w:color w:val="auto"/>
          <w:sz w:val="28"/>
          <w:szCs w:val="28"/>
        </w:rPr>
      </w:pPr>
      <w:r>
        <w:rPr>
          <w:rFonts w:hint="eastAsia" w:ascii="宋体" w:hAnsi="宋体"/>
          <w:b w:val="0"/>
          <w:i w:val="0"/>
          <w:color w:val="auto"/>
          <w:sz w:val="28"/>
          <w:szCs w:val="28"/>
          <w:u w:val="single"/>
        </w:rPr>
        <w:t xml:space="preserve"> </w:t>
      </w:r>
      <w:r>
        <w:rPr>
          <w:rFonts w:ascii="宋体" w:hAnsi="宋体"/>
          <w:b w:val="0"/>
          <w:i w:val="0"/>
          <w:color w:val="auto"/>
          <w:sz w:val="28"/>
          <w:szCs w:val="28"/>
          <w:u w:val="single"/>
        </w:rPr>
        <w:t xml:space="preserve">         </w:t>
      </w:r>
      <w:r>
        <w:rPr>
          <w:rFonts w:hint="eastAsia" w:ascii="宋体" w:hAnsi="宋体"/>
          <w:b w:val="0"/>
          <w:i w:val="0"/>
          <w:color w:val="auto"/>
          <w:sz w:val="28"/>
          <w:szCs w:val="28"/>
          <w:u w:val="single"/>
        </w:rPr>
        <w:t>公司</w:t>
      </w:r>
      <w:r>
        <w:rPr>
          <w:rFonts w:hint="eastAsia" w:ascii="宋体" w:hAnsi="宋体"/>
          <w:b w:val="0"/>
          <w:i w:val="0"/>
          <w:color w:val="auto"/>
          <w:sz w:val="28"/>
          <w:szCs w:val="28"/>
        </w:rPr>
        <w:t>（成交供应商名称）：</w:t>
      </w:r>
    </w:p>
    <w:p>
      <w:pPr>
        <w:spacing w:line="240" w:lineRule="auto"/>
        <w:ind w:left="283" w:leftChars="135" w:firstLine="560" w:firstLineChars="200"/>
        <w:rPr>
          <w:rFonts w:ascii="宋体" w:hAnsi="宋体"/>
          <w:b w:val="0"/>
          <w:i w:val="0"/>
          <w:color w:val="auto"/>
          <w:sz w:val="28"/>
          <w:szCs w:val="28"/>
        </w:rPr>
      </w:pPr>
      <w:r>
        <w:rPr>
          <w:rFonts w:hint="eastAsia" w:ascii="宋体" w:hAnsi="宋体"/>
          <w:b w:val="0"/>
          <w:i w:val="0"/>
          <w:color w:val="auto"/>
          <w:sz w:val="28"/>
          <w:szCs w:val="28"/>
        </w:rPr>
        <w:t>根据</w:t>
      </w:r>
      <w:r>
        <w:rPr>
          <w:rFonts w:hint="eastAsia" w:ascii="宋体" w:hAnsi="宋体"/>
          <w:b w:val="0"/>
          <w:i w:val="0"/>
          <w:color w:val="auto"/>
          <w:sz w:val="28"/>
          <w:szCs w:val="28"/>
          <w:u w:val="single"/>
        </w:rPr>
        <w:t xml:space="preserve"> </w:t>
      </w:r>
      <w:r>
        <w:rPr>
          <w:rFonts w:ascii="宋体" w:hAnsi="宋体"/>
          <w:b w:val="0"/>
          <w:i w:val="0"/>
          <w:color w:val="auto"/>
          <w:sz w:val="28"/>
          <w:szCs w:val="28"/>
          <w:u w:val="single"/>
        </w:rPr>
        <w:t xml:space="preserve">                                </w:t>
      </w:r>
      <w:r>
        <w:rPr>
          <w:rFonts w:hint="eastAsia" w:ascii="宋体" w:hAnsi="宋体"/>
          <w:b w:val="0"/>
          <w:i w:val="0"/>
          <w:color w:val="auto"/>
          <w:sz w:val="28"/>
          <w:szCs w:val="28"/>
        </w:rPr>
        <w:t>（比价项目名称）比价采购文件和你单位于</w:t>
      </w:r>
      <w:r>
        <w:rPr>
          <w:rFonts w:ascii="宋体" w:hAnsi="宋体"/>
          <w:b w:val="0"/>
          <w:i w:val="0"/>
          <w:color w:val="auto"/>
          <w:sz w:val="28"/>
          <w:szCs w:val="28"/>
          <w:u w:val="single"/>
        </w:rPr>
        <w:t xml:space="preserve">      </w:t>
      </w:r>
      <w:r>
        <w:rPr>
          <w:rFonts w:hint="eastAsia" w:ascii="宋体" w:hAnsi="宋体"/>
          <w:b w:val="0"/>
          <w:i w:val="0"/>
          <w:color w:val="auto"/>
          <w:sz w:val="28"/>
          <w:szCs w:val="28"/>
        </w:rPr>
        <w:t>年</w:t>
      </w:r>
      <w:r>
        <w:rPr>
          <w:rFonts w:ascii="宋体" w:hAnsi="宋体"/>
          <w:b w:val="0"/>
          <w:i w:val="0"/>
          <w:color w:val="auto"/>
          <w:sz w:val="28"/>
          <w:szCs w:val="28"/>
          <w:u w:val="single"/>
        </w:rPr>
        <w:t xml:space="preserve">   </w:t>
      </w:r>
      <w:r>
        <w:rPr>
          <w:rFonts w:hint="eastAsia" w:ascii="宋体" w:hAnsi="宋体"/>
          <w:b w:val="0"/>
          <w:i w:val="0"/>
          <w:color w:val="auto"/>
          <w:sz w:val="28"/>
          <w:szCs w:val="28"/>
        </w:rPr>
        <w:t>月</w:t>
      </w:r>
      <w:r>
        <w:rPr>
          <w:rFonts w:ascii="宋体" w:hAnsi="宋体"/>
          <w:b w:val="0"/>
          <w:i w:val="0"/>
          <w:color w:val="auto"/>
          <w:sz w:val="28"/>
          <w:szCs w:val="28"/>
          <w:u w:val="single"/>
        </w:rPr>
        <w:t xml:space="preserve">   </w:t>
      </w:r>
      <w:r>
        <w:rPr>
          <w:rFonts w:hint="eastAsia" w:ascii="宋体" w:hAnsi="宋体"/>
          <w:b w:val="0"/>
          <w:i w:val="0"/>
          <w:color w:val="auto"/>
          <w:sz w:val="28"/>
          <w:szCs w:val="28"/>
        </w:rPr>
        <w:t>日提交的</w:t>
      </w:r>
      <w:r>
        <w:rPr>
          <w:rFonts w:hint="eastAsia" w:ascii="宋体" w:hAnsi="宋体"/>
          <w:b w:val="0"/>
          <w:i w:val="0"/>
          <w:color w:val="auto"/>
          <w:sz w:val="28"/>
          <w:szCs w:val="28"/>
          <w:lang w:val="en-US" w:eastAsia="zh-CN"/>
        </w:rPr>
        <w:t>比价</w:t>
      </w:r>
      <w:r>
        <w:rPr>
          <w:rFonts w:hint="eastAsia" w:ascii="宋体" w:hAnsi="宋体"/>
          <w:b w:val="0"/>
          <w:i w:val="0"/>
          <w:color w:val="auto"/>
          <w:sz w:val="28"/>
          <w:szCs w:val="28"/>
        </w:rPr>
        <w:t>文件，经评审委员会评审，现确定你单位为成交供应商，主要成交条件如下：</w:t>
      </w:r>
    </w:p>
    <w:p>
      <w:pPr>
        <w:spacing w:line="240" w:lineRule="auto"/>
        <w:ind w:left="567" w:leftChars="270" w:firstLine="480" w:firstLineChars="200"/>
        <w:rPr>
          <w:rFonts w:hint="eastAsia" w:ascii="宋体" w:hAnsi="宋体"/>
          <w:b w:val="0"/>
          <w:i w:val="0"/>
          <w:color w:val="auto"/>
          <w:sz w:val="24"/>
          <w:szCs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711"/>
        <w:gridCol w:w="582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2711" w:type="dxa"/>
            <w:tcBorders>
              <w:top w:val="single" w:color="auto" w:sz="12" w:space="0"/>
            </w:tcBorders>
            <w:noWrap w:val="0"/>
            <w:vAlign w:val="center"/>
          </w:tcPr>
          <w:p>
            <w:pPr>
              <w:spacing w:line="240" w:lineRule="auto"/>
              <w:contextualSpacing/>
              <w:jc w:val="center"/>
              <w:rPr>
                <w:rFonts w:ascii="宋体" w:hAnsi="宋体"/>
                <w:i w:val="0"/>
                <w:color w:val="auto"/>
                <w:sz w:val="28"/>
                <w:szCs w:val="28"/>
              </w:rPr>
            </w:pPr>
            <w:r>
              <w:rPr>
                <w:rFonts w:hint="eastAsia" w:ascii="宋体" w:hAnsi="宋体"/>
                <w:i w:val="0"/>
                <w:color w:val="auto"/>
                <w:sz w:val="28"/>
                <w:szCs w:val="28"/>
              </w:rPr>
              <w:t>比价采购项目名称</w:t>
            </w:r>
          </w:p>
        </w:tc>
        <w:tc>
          <w:tcPr>
            <w:tcW w:w="5826" w:type="dxa"/>
            <w:tcBorders>
              <w:top w:val="single" w:color="auto" w:sz="12" w:space="0"/>
            </w:tcBorders>
            <w:noWrap w:val="0"/>
            <w:vAlign w:val="center"/>
          </w:tcPr>
          <w:p>
            <w:pPr>
              <w:jc w:val="left"/>
              <w:rPr>
                <w:rFonts w:hint="eastAsia" w:ascii="宋体" w:hAnsi="宋体"/>
                <w:b w:val="0"/>
                <w:i w:val="0"/>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0" w:hRule="atLeast"/>
          <w:jc w:val="center"/>
        </w:trPr>
        <w:tc>
          <w:tcPr>
            <w:tcW w:w="2711" w:type="dxa"/>
            <w:noWrap w:val="0"/>
            <w:vAlign w:val="center"/>
          </w:tcPr>
          <w:p>
            <w:pPr>
              <w:spacing w:line="240" w:lineRule="auto"/>
              <w:contextualSpacing/>
              <w:jc w:val="center"/>
              <w:rPr>
                <w:rFonts w:ascii="宋体" w:hAnsi="宋体"/>
                <w:i w:val="0"/>
                <w:color w:val="auto"/>
                <w:sz w:val="28"/>
                <w:szCs w:val="28"/>
              </w:rPr>
            </w:pPr>
            <w:r>
              <w:rPr>
                <w:rFonts w:hint="eastAsia" w:ascii="宋体" w:hAnsi="宋体"/>
                <w:i w:val="0"/>
                <w:color w:val="auto"/>
                <w:sz w:val="28"/>
                <w:szCs w:val="28"/>
              </w:rPr>
              <w:t>中</w:t>
            </w:r>
            <w:r>
              <w:rPr>
                <w:rFonts w:ascii="宋体" w:hAnsi="宋体"/>
                <w:i w:val="0"/>
                <w:color w:val="auto"/>
                <w:sz w:val="28"/>
                <w:szCs w:val="28"/>
              </w:rPr>
              <w:t xml:space="preserve"> </w:t>
            </w:r>
            <w:r>
              <w:rPr>
                <w:rFonts w:hint="eastAsia" w:ascii="宋体" w:hAnsi="宋体"/>
                <w:i w:val="0"/>
                <w:color w:val="auto"/>
                <w:sz w:val="28"/>
                <w:szCs w:val="28"/>
              </w:rPr>
              <w:t>标</w:t>
            </w:r>
            <w:r>
              <w:rPr>
                <w:rFonts w:ascii="宋体" w:hAnsi="宋体"/>
                <w:i w:val="0"/>
                <w:color w:val="auto"/>
                <w:sz w:val="28"/>
                <w:szCs w:val="28"/>
              </w:rPr>
              <w:t xml:space="preserve"> </w:t>
            </w:r>
            <w:r>
              <w:rPr>
                <w:rFonts w:hint="eastAsia" w:ascii="宋体" w:hAnsi="宋体"/>
                <w:i w:val="0"/>
                <w:color w:val="auto"/>
                <w:sz w:val="28"/>
                <w:szCs w:val="28"/>
              </w:rPr>
              <w:t>价</w:t>
            </w:r>
            <w:r>
              <w:rPr>
                <w:rFonts w:ascii="宋体" w:hAnsi="宋体"/>
                <w:i w:val="0"/>
                <w:color w:val="auto"/>
                <w:sz w:val="28"/>
                <w:szCs w:val="28"/>
              </w:rPr>
              <w:t xml:space="preserve"> </w:t>
            </w:r>
            <w:r>
              <w:rPr>
                <w:rFonts w:hint="eastAsia" w:ascii="宋体" w:hAnsi="宋体"/>
                <w:i w:val="0"/>
                <w:color w:val="auto"/>
                <w:sz w:val="28"/>
                <w:szCs w:val="28"/>
              </w:rPr>
              <w:t>格</w:t>
            </w:r>
          </w:p>
        </w:tc>
        <w:tc>
          <w:tcPr>
            <w:tcW w:w="5826" w:type="dxa"/>
            <w:noWrap w:val="0"/>
            <w:vAlign w:val="center"/>
          </w:tcPr>
          <w:p>
            <w:pPr>
              <w:contextualSpacing/>
              <w:jc w:val="left"/>
              <w:rPr>
                <w:rFonts w:hint="eastAsia" w:ascii="宋体" w:hAnsi="宋体"/>
                <w:b w:val="0"/>
                <w:i w:val="0"/>
                <w:color w:val="auto"/>
                <w:sz w:val="28"/>
                <w:szCs w:val="28"/>
              </w:rPr>
            </w:pPr>
            <w:r>
              <w:rPr>
                <w:rFonts w:hint="eastAsia" w:ascii="宋体" w:hAnsi="宋体"/>
                <w:b w:val="0"/>
                <w:i w:val="0"/>
                <w:color w:val="auto"/>
                <w:sz w:val="28"/>
                <w:szCs w:val="2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62" w:hRule="atLeast"/>
          <w:jc w:val="center"/>
        </w:trPr>
        <w:tc>
          <w:tcPr>
            <w:tcW w:w="2711" w:type="dxa"/>
            <w:tcBorders>
              <w:bottom w:val="single" w:color="auto" w:sz="12" w:space="0"/>
            </w:tcBorders>
            <w:noWrap w:val="0"/>
            <w:vAlign w:val="center"/>
          </w:tcPr>
          <w:p>
            <w:pPr>
              <w:spacing w:line="240" w:lineRule="auto"/>
              <w:ind w:firstLine="33" w:firstLineChars="12"/>
              <w:contextualSpacing/>
              <w:jc w:val="center"/>
              <w:rPr>
                <w:rFonts w:ascii="宋体" w:hAnsi="宋体"/>
                <w:i w:val="0"/>
                <w:color w:val="auto"/>
                <w:sz w:val="28"/>
                <w:szCs w:val="28"/>
              </w:rPr>
            </w:pPr>
            <w:r>
              <w:rPr>
                <w:rFonts w:hint="eastAsia" w:ascii="宋体" w:hAnsi="宋体"/>
                <w:i w:val="0"/>
                <w:color w:val="auto"/>
                <w:sz w:val="28"/>
                <w:szCs w:val="28"/>
              </w:rPr>
              <w:t>服务期/交货期</w:t>
            </w:r>
          </w:p>
          <w:p>
            <w:pPr>
              <w:spacing w:line="240" w:lineRule="auto"/>
              <w:ind w:firstLine="33" w:firstLineChars="12"/>
              <w:contextualSpacing/>
              <w:jc w:val="center"/>
              <w:rPr>
                <w:rFonts w:hint="eastAsia" w:ascii="宋体" w:hAnsi="宋体"/>
                <w:i w:val="0"/>
                <w:color w:val="auto"/>
                <w:sz w:val="28"/>
                <w:szCs w:val="28"/>
              </w:rPr>
            </w:pPr>
            <w:r>
              <w:rPr>
                <w:rFonts w:hint="eastAsia" w:ascii="宋体" w:hAnsi="宋体"/>
                <w:i w:val="0"/>
                <w:color w:val="auto"/>
                <w:sz w:val="28"/>
                <w:szCs w:val="28"/>
              </w:rPr>
              <w:t>服务地点/交货地点</w:t>
            </w:r>
          </w:p>
        </w:tc>
        <w:tc>
          <w:tcPr>
            <w:tcW w:w="5826" w:type="dxa"/>
            <w:tcBorders>
              <w:bottom w:val="single" w:color="auto" w:sz="12" w:space="0"/>
            </w:tcBorders>
            <w:noWrap w:val="0"/>
            <w:vAlign w:val="center"/>
          </w:tcPr>
          <w:p>
            <w:pPr>
              <w:contextualSpacing/>
              <w:jc w:val="left"/>
              <w:rPr>
                <w:rFonts w:ascii="宋体" w:hAnsi="宋体"/>
                <w:b w:val="0"/>
                <w:bCs/>
                <w:i w:val="0"/>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2711" w:type="dxa"/>
            <w:tcBorders>
              <w:bottom w:val="single" w:color="auto" w:sz="12" w:space="0"/>
            </w:tcBorders>
            <w:noWrap w:val="0"/>
            <w:vAlign w:val="center"/>
          </w:tcPr>
          <w:p>
            <w:pPr>
              <w:spacing w:line="240" w:lineRule="auto"/>
              <w:contextualSpacing/>
              <w:jc w:val="center"/>
              <w:rPr>
                <w:rFonts w:ascii="宋体" w:hAnsi="宋体"/>
                <w:i w:val="0"/>
                <w:color w:val="auto"/>
                <w:sz w:val="28"/>
                <w:szCs w:val="28"/>
              </w:rPr>
            </w:pPr>
            <w:r>
              <w:rPr>
                <w:rFonts w:hint="eastAsia" w:ascii="宋体" w:hAnsi="宋体"/>
                <w:i w:val="0"/>
                <w:color w:val="auto"/>
                <w:sz w:val="28"/>
                <w:szCs w:val="28"/>
              </w:rPr>
              <w:t>备</w:t>
            </w:r>
            <w:r>
              <w:rPr>
                <w:rFonts w:ascii="宋体" w:hAnsi="宋体"/>
                <w:i w:val="0"/>
                <w:color w:val="auto"/>
                <w:sz w:val="28"/>
                <w:szCs w:val="28"/>
              </w:rPr>
              <w:t xml:space="preserve">   </w:t>
            </w:r>
            <w:r>
              <w:rPr>
                <w:rFonts w:hint="eastAsia" w:ascii="宋体" w:hAnsi="宋体"/>
                <w:i w:val="0"/>
                <w:color w:val="auto"/>
                <w:sz w:val="28"/>
                <w:szCs w:val="28"/>
              </w:rPr>
              <w:t>注</w:t>
            </w:r>
          </w:p>
        </w:tc>
        <w:tc>
          <w:tcPr>
            <w:tcW w:w="5826" w:type="dxa"/>
            <w:tcBorders>
              <w:bottom w:val="single" w:color="auto" w:sz="12" w:space="0"/>
            </w:tcBorders>
            <w:noWrap w:val="0"/>
            <w:vAlign w:val="center"/>
          </w:tcPr>
          <w:p>
            <w:pPr>
              <w:spacing w:line="240" w:lineRule="auto"/>
              <w:contextualSpacing/>
              <w:jc w:val="center"/>
              <w:rPr>
                <w:rFonts w:ascii="宋体" w:hAnsi="宋体"/>
                <w:b w:val="0"/>
                <w:i w:val="0"/>
                <w:color w:val="auto"/>
                <w:sz w:val="28"/>
                <w:szCs w:val="28"/>
              </w:rPr>
            </w:pPr>
          </w:p>
        </w:tc>
      </w:tr>
    </w:tbl>
    <w:p>
      <w:pPr>
        <w:spacing w:line="240" w:lineRule="auto"/>
        <w:ind w:left="283" w:leftChars="135" w:firstLine="560" w:firstLineChars="200"/>
        <w:rPr>
          <w:rFonts w:ascii="宋体" w:hAnsi="宋体"/>
          <w:b w:val="0"/>
          <w:i w:val="0"/>
          <w:color w:val="auto"/>
          <w:sz w:val="28"/>
          <w:szCs w:val="28"/>
        </w:rPr>
      </w:pPr>
      <w:r>
        <w:rPr>
          <w:rFonts w:hint="eastAsia" w:ascii="宋体" w:hAnsi="宋体"/>
          <w:b w:val="0"/>
          <w:i w:val="0"/>
          <w:color w:val="auto"/>
          <w:sz w:val="28"/>
          <w:szCs w:val="28"/>
        </w:rPr>
        <w:t>请在接到本成交通知书后</w:t>
      </w:r>
      <w:r>
        <w:rPr>
          <w:rFonts w:ascii="宋体" w:hAnsi="宋体"/>
          <w:b w:val="0"/>
          <w:i w:val="0"/>
          <w:color w:val="auto"/>
          <w:sz w:val="28"/>
          <w:szCs w:val="28"/>
          <w:u w:val="single"/>
        </w:rPr>
        <w:t xml:space="preserve">   </w:t>
      </w:r>
      <w:r>
        <w:rPr>
          <w:rFonts w:hint="eastAsia" w:ascii="宋体" w:hAnsi="宋体"/>
          <w:b w:val="0"/>
          <w:i w:val="0"/>
          <w:color w:val="auto"/>
          <w:sz w:val="28"/>
          <w:szCs w:val="28"/>
        </w:rPr>
        <w:t>天内，到我单位签订合同。</w:t>
      </w:r>
    </w:p>
    <w:p>
      <w:pPr>
        <w:spacing w:line="240" w:lineRule="auto"/>
        <w:ind w:firstLine="560" w:firstLineChars="200"/>
        <w:rPr>
          <w:rFonts w:ascii="宋体" w:hAnsi="宋体"/>
          <w:b w:val="0"/>
          <w:i w:val="0"/>
          <w:color w:val="auto"/>
          <w:sz w:val="28"/>
          <w:szCs w:val="28"/>
        </w:rPr>
      </w:pPr>
      <w:r>
        <w:rPr>
          <w:rFonts w:hint="eastAsia" w:ascii="宋体" w:hAnsi="宋体"/>
          <w:b w:val="0"/>
          <w:i w:val="0"/>
          <w:color w:val="auto"/>
          <w:sz w:val="28"/>
          <w:szCs w:val="28"/>
        </w:rPr>
        <w:t xml:space="preserve">  </w:t>
      </w:r>
    </w:p>
    <w:p>
      <w:pPr>
        <w:spacing w:line="240" w:lineRule="auto"/>
        <w:ind w:firstLine="560" w:firstLineChars="200"/>
        <w:rPr>
          <w:rFonts w:ascii="宋体" w:hAnsi="宋体"/>
          <w:b w:val="0"/>
          <w:i w:val="0"/>
          <w:color w:val="auto"/>
          <w:sz w:val="28"/>
          <w:szCs w:val="28"/>
        </w:rPr>
      </w:pPr>
    </w:p>
    <w:p>
      <w:pPr>
        <w:spacing w:line="240" w:lineRule="auto"/>
        <w:ind w:firstLine="560" w:firstLineChars="200"/>
        <w:rPr>
          <w:rFonts w:hint="eastAsia" w:ascii="宋体" w:hAnsi="宋体"/>
          <w:b w:val="0"/>
          <w:i w:val="0"/>
          <w:color w:val="auto"/>
          <w:sz w:val="28"/>
          <w:szCs w:val="28"/>
        </w:rPr>
      </w:pPr>
    </w:p>
    <w:p>
      <w:pPr>
        <w:spacing w:line="240" w:lineRule="auto"/>
        <w:ind w:firstLine="3920" w:firstLineChars="1400"/>
        <w:rPr>
          <w:rFonts w:ascii="宋体" w:hAnsi="宋体"/>
          <w:b w:val="0"/>
          <w:i w:val="0"/>
          <w:color w:val="auto"/>
          <w:sz w:val="28"/>
          <w:szCs w:val="28"/>
        </w:rPr>
      </w:pPr>
      <w:r>
        <w:rPr>
          <w:rFonts w:hint="eastAsia" w:ascii="宋体" w:hAnsi="宋体"/>
          <w:b w:val="0"/>
          <w:i w:val="0"/>
          <w:color w:val="auto"/>
          <w:sz w:val="28"/>
          <w:szCs w:val="28"/>
        </w:rPr>
        <w:t>采购人：</w:t>
      </w:r>
      <w:r>
        <w:rPr>
          <w:rFonts w:ascii="宋体" w:hAnsi="宋体"/>
          <w:b w:val="0"/>
          <w:i w:val="0"/>
          <w:color w:val="auto"/>
          <w:sz w:val="28"/>
          <w:szCs w:val="28"/>
          <w:u w:val="single"/>
        </w:rPr>
        <w:t xml:space="preserve">                      </w:t>
      </w:r>
      <w:r>
        <w:rPr>
          <w:rFonts w:hint="eastAsia" w:ascii="宋体" w:hAnsi="宋体"/>
          <w:b w:val="0"/>
          <w:i w:val="0"/>
          <w:color w:val="auto"/>
          <w:sz w:val="28"/>
          <w:szCs w:val="28"/>
        </w:rPr>
        <w:t>（盖单位章）</w:t>
      </w:r>
    </w:p>
    <w:p>
      <w:pPr>
        <w:spacing w:line="240" w:lineRule="auto"/>
        <w:ind w:firstLine="3920" w:firstLineChars="1400"/>
        <w:rPr>
          <w:color w:val="auto"/>
        </w:rPr>
      </w:pPr>
      <w:r>
        <w:rPr>
          <w:rFonts w:hint="eastAsia" w:ascii="宋体" w:hAnsi="宋体"/>
          <w:b w:val="0"/>
          <w:i w:val="0"/>
          <w:color w:val="auto"/>
          <w:sz w:val="28"/>
          <w:szCs w:val="28"/>
        </w:rPr>
        <w:t>日期：</w:t>
      </w:r>
      <w:r>
        <w:rPr>
          <w:rFonts w:ascii="宋体" w:hAnsi="宋体"/>
          <w:b w:val="0"/>
          <w:i w:val="0"/>
          <w:color w:val="auto"/>
          <w:sz w:val="28"/>
          <w:szCs w:val="28"/>
        </w:rPr>
        <w:t xml:space="preserve"> </w:t>
      </w:r>
      <w:r>
        <w:rPr>
          <w:rFonts w:ascii="宋体" w:hAnsi="宋体"/>
          <w:b w:val="0"/>
          <w:i w:val="0"/>
          <w:color w:val="auto"/>
          <w:sz w:val="28"/>
          <w:szCs w:val="28"/>
          <w:u w:val="single"/>
        </w:rPr>
        <w:t xml:space="preserve">        </w:t>
      </w:r>
      <w:r>
        <w:rPr>
          <w:rFonts w:hint="eastAsia" w:ascii="宋体" w:hAnsi="宋体"/>
          <w:b w:val="0"/>
          <w:i w:val="0"/>
          <w:color w:val="auto"/>
          <w:sz w:val="28"/>
          <w:szCs w:val="28"/>
        </w:rPr>
        <w:t>年</w:t>
      </w:r>
      <w:r>
        <w:rPr>
          <w:rFonts w:ascii="宋体" w:hAnsi="宋体"/>
          <w:b w:val="0"/>
          <w:i w:val="0"/>
          <w:color w:val="auto"/>
          <w:sz w:val="28"/>
          <w:szCs w:val="28"/>
          <w:u w:val="single"/>
        </w:rPr>
        <w:t xml:space="preserve">      </w:t>
      </w:r>
      <w:r>
        <w:rPr>
          <w:rFonts w:hint="eastAsia" w:ascii="宋体" w:hAnsi="宋体"/>
          <w:b w:val="0"/>
          <w:i w:val="0"/>
          <w:color w:val="auto"/>
          <w:sz w:val="28"/>
          <w:szCs w:val="28"/>
        </w:rPr>
        <w:t>月</w:t>
      </w:r>
      <w:r>
        <w:rPr>
          <w:rFonts w:ascii="宋体" w:hAnsi="宋体"/>
          <w:b w:val="0"/>
          <w:i w:val="0"/>
          <w:color w:val="auto"/>
          <w:sz w:val="28"/>
          <w:szCs w:val="28"/>
          <w:u w:val="single"/>
        </w:rPr>
        <w:t xml:space="preserve">      </w:t>
      </w:r>
      <w:r>
        <w:rPr>
          <w:rFonts w:hint="eastAsia" w:ascii="宋体" w:hAnsi="宋体"/>
          <w:b w:val="0"/>
          <w:i w:val="0"/>
          <w:color w:val="auto"/>
          <w:sz w:val="28"/>
          <w:szCs w:val="28"/>
        </w:rPr>
        <w:t>日</w:t>
      </w:r>
    </w:p>
    <w:p>
      <w:pPr>
        <w:rPr>
          <w:color w:val="auto"/>
        </w:rPr>
      </w:pPr>
    </w:p>
    <w:sectPr>
      <w:pgSz w:w="11906" w:h="16838"/>
      <w:pgMar w:top="1134" w:right="1134" w:bottom="1134" w:left="1134"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394352-4AD5-448F-A37B-BCEE645418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EBB48AA-0AA3-441E-9906-EA3883CA2D89}"/>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embedRegular r:id="rId3" w:fontKey="{01675A78-EB3E-4FDA-B927-CC3BBBF3C3BA}"/>
  </w:font>
  <w:font w:name="仿宋_GB2312">
    <w:panose1 w:val="02010609030101010101"/>
    <w:charset w:val="86"/>
    <w:family w:val="modern"/>
    <w:pitch w:val="default"/>
    <w:sig w:usb0="00000001" w:usb1="080E0000" w:usb2="00000000" w:usb3="00000000" w:csb0="00040000" w:csb1="00000000"/>
    <w:embedRegular r:id="rId4" w:fontKey="{600E8081-A28E-4BDF-84F4-3BAC0B3C876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13051"/>
    </w:pPr>
    <w:r>
      <w:fldChar w:fldCharType="begin"/>
    </w:r>
    <w:r>
      <w:instrText xml:space="preserve">PAGE   \* MERGEFORMAT</w:instrText>
    </w:r>
    <w:r>
      <w:fldChar w:fldCharType="separate"/>
    </w:r>
    <w:r>
      <w:rPr>
        <w:lang w:val="zh-CN"/>
      </w:rPr>
      <w:t>2</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A87E99"/>
    <w:multiLevelType w:val="singleLevel"/>
    <w:tmpl w:val="32A87E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DRhYjNjMWRkYTk2MzY5NDE3MWFiZjE2YTkwN2YifQ=="/>
  </w:docVars>
  <w:rsids>
    <w:rsidRoot w:val="75D75BBE"/>
    <w:rsid w:val="023B62A2"/>
    <w:rsid w:val="05EB0A0E"/>
    <w:rsid w:val="074C4E07"/>
    <w:rsid w:val="100A1737"/>
    <w:rsid w:val="140A6FE1"/>
    <w:rsid w:val="15041FA9"/>
    <w:rsid w:val="1BFD78FC"/>
    <w:rsid w:val="1C082C72"/>
    <w:rsid w:val="1C683C37"/>
    <w:rsid w:val="1E4E35A4"/>
    <w:rsid w:val="208B641D"/>
    <w:rsid w:val="20E464F2"/>
    <w:rsid w:val="22795CBE"/>
    <w:rsid w:val="24006F07"/>
    <w:rsid w:val="24877C64"/>
    <w:rsid w:val="255D099F"/>
    <w:rsid w:val="294A21A2"/>
    <w:rsid w:val="2D1439AB"/>
    <w:rsid w:val="35F76C0F"/>
    <w:rsid w:val="374172E3"/>
    <w:rsid w:val="3CDF5790"/>
    <w:rsid w:val="46932F8C"/>
    <w:rsid w:val="4DC8155F"/>
    <w:rsid w:val="4E5E6532"/>
    <w:rsid w:val="532A0772"/>
    <w:rsid w:val="53BC5D22"/>
    <w:rsid w:val="550705C0"/>
    <w:rsid w:val="55477B3B"/>
    <w:rsid w:val="558841FE"/>
    <w:rsid w:val="5D9C7FCF"/>
    <w:rsid w:val="64273ED6"/>
    <w:rsid w:val="65856C73"/>
    <w:rsid w:val="66D46B43"/>
    <w:rsid w:val="671509BD"/>
    <w:rsid w:val="675F08AF"/>
    <w:rsid w:val="6C823B25"/>
    <w:rsid w:val="6FC23686"/>
    <w:rsid w:val="70B8051A"/>
    <w:rsid w:val="73C6093C"/>
    <w:rsid w:val="75D75BBE"/>
    <w:rsid w:val="788447B3"/>
    <w:rsid w:val="790F46B4"/>
    <w:rsid w:val="79AB2CDA"/>
    <w:rsid w:val="7C390A85"/>
    <w:rsid w:val="7D361F5E"/>
    <w:rsid w:val="7D8B42F9"/>
    <w:rsid w:val="7E230DC8"/>
    <w:rsid w:val="7F982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qFormat/>
    <w:uiPriority w:val="1"/>
    <w:rPr>
      <w:sz w:val="32"/>
      <w:szCs w:val="32"/>
    </w:rPr>
  </w:style>
  <w:style w:type="paragraph" w:styleId="5">
    <w:name w:val="Plain Text"/>
    <w:basedOn w:val="1"/>
    <w:qFormat/>
    <w:uiPriority w:val="0"/>
    <w:rPr>
      <w:rFonts w:ascii="宋体" w:hAnsi="Courier New"/>
      <w:color w:val="auto"/>
      <w:sz w:val="21"/>
    </w:rPr>
  </w:style>
  <w:style w:type="paragraph" w:styleId="6">
    <w:name w:val="footer"/>
    <w:basedOn w:val="1"/>
    <w:qFormat/>
    <w:uiPriority w:val="99"/>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BodyText1I"/>
    <w:basedOn w:val="11"/>
    <w:qFormat/>
    <w:uiPriority w:val="0"/>
    <w:pPr>
      <w:ind w:firstLine="420" w:firstLineChars="100"/>
    </w:pPr>
  </w:style>
  <w:style w:type="paragraph" w:customStyle="1" w:styleId="11">
    <w:name w:val="BodyText"/>
    <w:basedOn w:val="1"/>
    <w:qFormat/>
    <w:uiPriority w:val="0"/>
    <w:pPr>
      <w:textAlignment w:val="baseline"/>
    </w:pPr>
    <w:rPr>
      <w:rFonts w:ascii="Calibri" w:hAnsi="Calibri"/>
      <w:sz w:val="30"/>
      <w:szCs w:val="20"/>
    </w:rPr>
  </w:style>
  <w:style w:type="paragraph" w:customStyle="1" w:styleId="12">
    <w:name w:val="标题 21"/>
    <w:basedOn w:val="1"/>
    <w:qFormat/>
    <w:uiPriority w:val="1"/>
    <w:pPr>
      <w:ind w:left="523"/>
      <w:outlineLvl w:val="2"/>
    </w:pPr>
    <w:rPr>
      <w:rFonts w:ascii="Microsoft JhengHei" w:hAnsi="Microsoft JhengHei" w:eastAsia="Microsoft JhengHei" w:cs="Microsoft JhengHei"/>
      <w:b/>
      <w:bCs/>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3138</Words>
  <Characters>3197</Characters>
  <Lines>0</Lines>
  <Paragraphs>0</Paragraphs>
  <TotalTime>54</TotalTime>
  <ScaleCrop>false</ScaleCrop>
  <LinksUpToDate>false</LinksUpToDate>
  <CharactersWithSpaces>3523</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2024-07-24T01:04:00Z</dcterms:created>
  <dc:creator>Administrator</dc:creator>
  <cp:lastModifiedBy>lenovo</cp:lastModifiedBy>
  <cp:lastPrinted>2024-07-26T06:16:00Z</cp:lastPrinted>
  <dcterms:modified xsi:type="dcterms:W3CDTF">2024-08-13T07:13:42Z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CD9D9FD2286049E8BFE35C270E418ABD_13</vt:lpwstr>
  </property>
</Properties>
</file>