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北京环境卫生工程集团有限公司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关于融雪剂合格供方入围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公开竞价的公告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我公司</w:t>
      </w:r>
      <w:bookmarkStart w:id="0" w:name="OLE_LINK38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拟采取公开竞价方式选择融雪剂合格供方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融雪剂分为</w:t>
      </w:r>
      <w:bookmarkStart w:id="1" w:name="OLE_LINK59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低氯低钠型</w:t>
      </w:r>
      <w:bookmarkEnd w:id="1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和</w:t>
      </w:r>
      <w:bookmarkStart w:id="2" w:name="OLE_LINK61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氯盐型</w:t>
      </w:r>
      <w:bookmarkEnd w:id="2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，</w:t>
      </w:r>
      <w:bookmarkStart w:id="3" w:name="OLE_LINK60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低氯低钠型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选取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报价最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低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名作为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合格供方</w:t>
      </w:r>
      <w:bookmarkEnd w:id="3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，氯盐型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选取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报价最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低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不超3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名作为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合格供方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。</w:t>
      </w:r>
    </w:p>
    <w:bookmarkEnd w:id="0"/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货物质量及性能要求和合格供方服务要求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1.1 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质量和性能要求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提供的融雪剂需要符合当地融雪剂标准或要求，使用时地面不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易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出现发白现象等，具体详见表1。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420"/>
        <w:jc w:val="center"/>
        <w:textAlignment w:val="auto"/>
        <w:rPr>
          <w:rFonts w:hint="eastAsia" w:ascii="仿宋_GB2312" w:hAnsi="仿宋_GB2312" w:eastAsia="仿宋_GB2312" w:cs="仿宋_GB2312"/>
          <w:b/>
          <w:i w:val="0"/>
          <w:iCs w:val="0"/>
          <w:color w:val="FF0000"/>
          <w:kern w:val="2"/>
          <w:sz w:val="24"/>
          <w:szCs w:val="24"/>
          <w:highlight w:val="none"/>
          <w:u w:val="none"/>
          <w:lang w:val="en-US" w:eastAsia="zh-CN" w:bidi="ar-SA"/>
          <w14:ligatures w14:val="none"/>
        </w:rPr>
      </w:pPr>
      <w:bookmarkStart w:id="4" w:name="OLE_LINK18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  <w14:ligatures w14:val="none"/>
        </w:rPr>
        <w:t>表1 采购范围</w:t>
      </w:r>
    </w:p>
    <w:tbl>
      <w:tblPr>
        <w:tblStyle w:val="12"/>
        <w:tblW w:w="82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506"/>
        <w:gridCol w:w="3717"/>
        <w:gridCol w:w="1194"/>
        <w:gridCol w:w="877"/>
        <w:gridCol w:w="709"/>
        <w:gridCol w:w="7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货物序号</w:t>
            </w:r>
          </w:p>
        </w:tc>
        <w:tc>
          <w:tcPr>
            <w:tcW w:w="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  <w:t>类别</w:t>
            </w:r>
          </w:p>
        </w:tc>
        <w:tc>
          <w:tcPr>
            <w:tcW w:w="3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货物质量/性能要求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货物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  <w:t>冰点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预估采购量/吨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最高限价（元/吨）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1" w:hRule="atLeast"/>
          <w:jc w:val="center"/>
        </w:trPr>
        <w:tc>
          <w:tcPr>
            <w:tcW w:w="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1</w:t>
            </w:r>
          </w:p>
        </w:tc>
        <w:tc>
          <w:tcPr>
            <w:tcW w:w="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低氯低钠型</w:t>
            </w:r>
          </w:p>
        </w:tc>
        <w:tc>
          <w:tcPr>
            <w:tcW w:w="3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符合北京市《城市道路融雪技术规程》（DB11/T141-2024）</w:t>
            </w:r>
            <w:bookmarkStart w:id="5" w:name="OLE_LINK7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和《路用低氯低钠融雪剂》（T/B JHWXH 002-2024）</w:t>
            </w:r>
            <w:bookmarkEnd w:id="5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bookmarkStart w:id="6" w:name="OLE_LINK2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使用后地面不易出现明显发白现象；具有符合要求的地面摩擦衰减率，车辆不易出现打滑等现象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融雪剂具有较低碳钢腐蚀性，不易对车体和车罐造成腐蚀</w:t>
            </w:r>
            <w:bookmarkEnd w:id="6"/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冰点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  <w:t>&lt;-</w:t>
            </w:r>
            <w:bookmarkStart w:id="7" w:name="OLE_LINK1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  <w:t>℃</w:t>
            </w:r>
            <w:bookmarkEnd w:id="7"/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2200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47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2</w:t>
            </w:r>
          </w:p>
        </w:tc>
        <w:tc>
          <w:tcPr>
            <w:tcW w:w="5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  <w:t>氯盐型</w:t>
            </w:r>
          </w:p>
        </w:tc>
        <w:tc>
          <w:tcPr>
            <w:tcW w:w="3717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符合国家融雪剂标准GB∕T23851-2017或</w:t>
            </w:r>
            <w:bookmarkStart w:id="8" w:name="OLE_LINK62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地方标准及相关要求</w:t>
            </w:r>
            <w:bookmarkEnd w:id="8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bookmarkStart w:id="9" w:name="OLE_LINK63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使用后地面不易出现明显发白现象；具有符合要求的地面摩擦衰减率，车辆不易出现打滑等现象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融雪剂具有较低碳钢腐蚀性，不易对车体和车罐造成腐蚀</w:t>
            </w:r>
            <w:bookmarkEnd w:id="9"/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ligatures w14:val="none"/>
              </w:rPr>
            </w:pPr>
            <w:bookmarkStart w:id="10" w:name="OLE_LINK48"/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eastAsia="en-US" w:bidi="en-US"/>
              </w:rPr>
              <w:t>-20℃＜冰点≤-15℃</w:t>
            </w:r>
            <w:bookmarkEnd w:id="10"/>
          </w:p>
        </w:tc>
        <w:tc>
          <w:tcPr>
            <w:tcW w:w="8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10000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850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47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5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en-US" w:bidi="ar-SA"/>
                <w14:ligatures w14:val="none"/>
              </w:rPr>
            </w:pPr>
          </w:p>
        </w:tc>
        <w:tc>
          <w:tcPr>
            <w:tcW w:w="37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eastAsia="en-US" w:bidi="en-US"/>
              </w:rPr>
            </w:pPr>
            <w:bookmarkStart w:id="11" w:name="OLE_LINK50"/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eastAsia="en-US" w:bidi="en-US"/>
              </w:rPr>
              <w:t>冰点≤</w:t>
            </w:r>
            <w:bookmarkStart w:id="12" w:name="OLE_LINK65"/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eastAsia="en-US" w:bidi="en-US"/>
              </w:rPr>
              <w:t>-20℃</w:t>
            </w:r>
            <w:bookmarkEnd w:id="11"/>
            <w:bookmarkEnd w:id="12"/>
          </w:p>
        </w:tc>
        <w:tc>
          <w:tcPr>
            <w:tcW w:w="8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en-US" w:bidi="ar-SA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1000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47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  <w:bookmarkStart w:id="13" w:name="OLE_LINK39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  <w:t>3</w:t>
            </w:r>
          </w:p>
        </w:tc>
        <w:tc>
          <w:tcPr>
            <w:tcW w:w="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定制产品</w:t>
            </w:r>
          </w:p>
        </w:tc>
        <w:tc>
          <w:tcPr>
            <w:tcW w:w="3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按照我公司配方要求进行生产，技术指标应达到地方标准及相关要求，使用后地面不易出现明显发白现象，车辆不易出现打滑等现象，不易对车体和车罐造成腐蚀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 w:bidi="en-US"/>
              </w:rPr>
              <w:t>/</w:t>
            </w:r>
          </w:p>
        </w:tc>
        <w:tc>
          <w:tcPr>
            <w:tcW w:w="8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</w:tr>
      <w:bookmarkEnd w:id="4"/>
    </w:tbl>
    <w:p>
      <w:pPr>
        <w:pStyle w:val="2"/>
        <w:ind w:left="1046" w:leftChars="130" w:hanging="630" w:hangingChars="300"/>
        <w:rPr>
          <w:rFonts w:hint="default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注：①最高限价：</w:t>
      </w:r>
      <w:bookmarkStart w:id="14" w:name="OLE_LINK43"/>
      <w:bookmarkStart w:id="15" w:name="OLE_LINK44"/>
      <w:bookmarkStart w:id="16" w:name="OLE_LINK24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货物序号1的产品价格为</w:t>
      </w:r>
      <w:bookmarkEnd w:id="14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配送到北京的价格，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包括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货物价格、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运输费、装卸费、各项税费等</w:t>
      </w:r>
      <w:bookmarkEnd w:id="15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。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货物序号2的产品价格为配送到集团所属企业指定地点的价格，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包括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货物价格、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运输费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（300公里内）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、装卸费、各项税费等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，当配送距离超过300公里时，超出部分的物流费用经由采购单位确认后承担。</w:t>
      </w:r>
      <w:bookmarkEnd w:id="16"/>
    </w:p>
    <w:p>
      <w:pPr>
        <w:pStyle w:val="2"/>
        <w:ind w:left="1046" w:leftChars="130" w:hanging="630" w:hangingChars="300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 xml:space="preserve">    ②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参加公开竞价的供应商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可以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同时参加货物序号1、货物序号2的公开竞价以及货物序号3的合作谈判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，可以同时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被选为合格供方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>。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  <w14:ligatures w14:val="none"/>
        </w:rPr>
        <w:t xml:space="preserve">    ③不承诺最低采购量，以实际发生为准。</w:t>
      </w:r>
    </w:p>
    <w:bookmarkEnd w:id="13"/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17" w:name="OLE_LINK8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1.2</w:t>
      </w:r>
      <w:bookmarkEnd w:id="17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合格供方服务要求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1.2.1 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合作期</w:t>
      </w:r>
      <w:bookmarkStart w:id="18" w:name="OLE_LINK45"/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限为3年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由</w:t>
      </w:r>
      <w:bookmarkStart w:id="19" w:name="OLE_LINK27"/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被选为合格供方的供应商</w:t>
      </w:r>
      <w:bookmarkEnd w:id="19"/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与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北京环卫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集团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及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所属各需求单位分别签订采购合同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，其中氯盐型融雪剂合同由北京环境公司指定相关公司签订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，配送时间和地点按照实际通知为准。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如发生政</w:t>
      </w:r>
      <w:bookmarkEnd w:id="18"/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策调整等情况，提供的产品需要满足相关要求。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 xml:space="preserve">1.2.2 </w:t>
      </w:r>
      <w:bookmarkStart w:id="20" w:name="OLE_LINK30"/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被选为合格供方的供应商</w:t>
      </w:r>
      <w:bookmarkEnd w:id="20"/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承诺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把</w:t>
      </w:r>
      <w:bookmarkStart w:id="21" w:name="OLE_LINK31"/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北京环卫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集团及所属各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需求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单位</w:t>
      </w:r>
      <w:bookmarkEnd w:id="21"/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作为优先保障单位。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 xml:space="preserve">1.2.3 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被选为合格供方的供应商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同意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因大雪等应急配送时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出现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不能满足供应或不能进行保障等情况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时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，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北京环卫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集团及所属各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需求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单位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有权从候补供应商处以及能够保障的供应商处进行采购。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1.3 货物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使用浓度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请参与公开竞价的供应商实测不同类型融雪剂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分别在</w:t>
      </w:r>
      <w:bookmarkStart w:id="22" w:name="OLE_LINK40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-5℃、</w:t>
      </w:r>
      <w:bookmarkEnd w:id="22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-10℃、-15℃、-20℃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冰点时的使用浓度并填写报价表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，评审当天需进行现场复核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23" w:name="OLE_LINK12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参与公开竞价</w:t>
      </w:r>
      <w:bookmarkStart w:id="24" w:name="OLE_LINK64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和合作谈判</w:t>
      </w:r>
      <w:bookmarkEnd w:id="24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供应商的资格条件要求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2.1 </w:t>
      </w:r>
      <w:bookmarkStart w:id="25" w:name="OLE_LINK17"/>
      <w:r>
        <w:rPr>
          <w:rFonts w:hint="eastAsia"/>
          <w:highlight w:val="none"/>
          <w:lang w:val="en-US" w:eastAsia="zh-CN"/>
        </w:rPr>
        <w:t>参与</w:t>
      </w:r>
      <w:bookmarkStart w:id="26" w:name="OLE_LINK67"/>
      <w:r>
        <w:rPr>
          <w:rFonts w:hint="eastAsia"/>
          <w:highlight w:val="none"/>
          <w:lang w:val="en-US" w:eastAsia="zh-CN"/>
        </w:rPr>
        <w:t>公开竞价和合作谈判的</w:t>
      </w:r>
      <w:bookmarkEnd w:id="26"/>
      <w:r>
        <w:rPr>
          <w:rFonts w:hint="eastAsia"/>
          <w:highlight w:val="none"/>
          <w:lang w:val="en-US" w:eastAsia="zh-CN"/>
        </w:rPr>
        <w:t>供应商</w:t>
      </w:r>
      <w:r>
        <w:rPr>
          <w:rFonts w:hint="eastAsia"/>
          <w:highlight w:val="none"/>
        </w:rPr>
        <w:t>应为中华人民共和国境内注册的独立企业法人，具有有效的营业执照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（副本复印件加盖公章）</w:t>
      </w:r>
      <w:bookmarkEnd w:id="25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2.2 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本项目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不接受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联合体应答。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2.3 </w:t>
      </w:r>
      <w:bookmarkStart w:id="27" w:name="OLE_LINK69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参与竞价货物序号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1的，</w:t>
      </w:r>
      <w:bookmarkStart w:id="28" w:name="OLE_LINK3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提供的产品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须</w:t>
      </w:r>
      <w:bookmarkEnd w:id="28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在</w:t>
      </w:r>
      <w:bookmarkStart w:id="29" w:name="OLE_LINK4"/>
      <w:bookmarkStart w:id="30" w:name="OLE_LINK41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北京市市容环境卫生协会</w:t>
      </w:r>
      <w:bookmarkEnd w:id="29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公布的关于路用低氯低钠融雪剂2024年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推荐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目录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内</w:t>
      </w:r>
      <w:bookmarkEnd w:id="30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（证明材料加盖公章）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。</w:t>
      </w:r>
    </w:p>
    <w:bookmarkEnd w:id="23"/>
    <w:bookmarkEnd w:id="27"/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、</w:t>
      </w:r>
      <w:bookmarkStart w:id="31" w:name="OLE_LINK66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公开竞价</w:t>
      </w:r>
      <w:bookmarkEnd w:id="31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报送文件及要求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3.1 参加</w:t>
      </w:r>
      <w:r>
        <w:rPr>
          <w:rFonts w:hint="eastAsia"/>
          <w:highlight w:val="none"/>
          <w:lang w:val="en-US" w:eastAsia="zh-CN"/>
        </w:rPr>
        <w:t>公开竞价和合作谈判的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须于2024年11月1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:00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-16:00期间电话预报名，确认参加的货物序号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.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2 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提交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公开竞价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文件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规定的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时间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和地点</w:t>
      </w:r>
      <w:bookmarkStart w:id="32" w:name="OLE_LINK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日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8:30-8:5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0</w:t>
      </w:r>
      <w:bookmarkEnd w:id="32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，</w:t>
      </w:r>
      <w:bookmarkStart w:id="33" w:name="OLE_LINK9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京环大厦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619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室</w:t>
      </w:r>
      <w:bookmarkEnd w:id="33"/>
      <w:bookmarkStart w:id="34" w:name="OLE_LINK26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（如有调整另行通知）</w:t>
      </w:r>
      <w:bookmarkEnd w:id="3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.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3公开竞价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和合作谈</w:t>
      </w:r>
      <w:bookmarkStart w:id="69" w:name="_GoBack"/>
      <w:bookmarkEnd w:id="69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判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会时间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和地点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日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9:00，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京环大厦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619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室（如有调整另行通知）。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76" w:firstLineChars="1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3.4 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公开竞价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文件份数：7份，1正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副，正副件内容不一致的，以正件为准。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76" w:firstLineChars="1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3.5 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参与公开竞价的供应商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应将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公开竞价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文件密封装在信封中，封装处加盖公章。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3.6 在应答截止时间后拒绝接收任何应答文件。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3.7 应答文件组成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3.7.1 </w:t>
      </w:r>
      <w:bookmarkStart w:id="35" w:name="OLE_LINK35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应答书</w:t>
      </w:r>
      <w:bookmarkStart w:id="36" w:name="OLE_LINK15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加盖公章</w:t>
      </w:r>
      <w:bookmarkStart w:id="37" w:name="OLE_LINK6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见附件1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</w:t>
      </w:r>
      <w:bookmarkEnd w:id="36"/>
      <w:bookmarkEnd w:id="37"/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3.7.2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 xml:space="preserve"> </w:t>
      </w:r>
      <w:bookmarkStart w:id="38" w:name="OLE_LINK25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授权委托书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加盖公章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见附件2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bookmarkStart w:id="39" w:name="OLE_LINK32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3.7.3 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报价表</w:t>
      </w:r>
      <w:bookmarkStart w:id="40" w:name="OLE_LINK33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加盖公章</w:t>
      </w:r>
      <w:bookmarkEnd w:id="40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见附件3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600" w:leftChars="200" w:hanging="960" w:hangingChars="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3.7.4 </w:t>
      </w:r>
      <w:bookmarkEnd w:id="38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承诺书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加盖公章</w:t>
      </w:r>
      <w:bookmarkStart w:id="41" w:name="OLE_LINK42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见附件4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</w:t>
      </w:r>
      <w:bookmarkEnd w:id="41"/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600" w:leftChars="200" w:hanging="960" w:hangingChars="3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3.7.5 货物说明书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见附件5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3.7.6 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企业法人营业执照副本复印件加盖公章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3.7.7 文件2.3的证明材料</w:t>
      </w:r>
    </w:p>
    <w:bookmarkEnd w:id="35"/>
    <w:bookmarkEnd w:id="39"/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四、评审办法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4.1 评审委员会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由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北京环卫集团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自行组建评审委员会，负责评审工作。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4.2 应答文件的初审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评审委员会对应该文件密封情况、是否超出最高限价（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详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见表1）和资格要求（见文件序号2.1-2.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）进行审核。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4.3 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参加公开竞价的供应商排名评定规则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4.3.1 价格评定规则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42" w:name="OLE_LINK47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4.3.1.1</w:t>
      </w:r>
      <w:bookmarkStart w:id="43" w:name="OLE_LINK52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对于货物序号1的评审价格=</w:t>
      </w:r>
      <w:bookmarkEnd w:id="43"/>
      <w:bookmarkStart w:id="44" w:name="OLE_LINK46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15%*报价*（-5℃时的使用浓度）</w:t>
      </w:r>
      <w:bookmarkEnd w:id="44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+60%*报价*（-10℃时的使用浓度）+15%*报价*（-15℃时的使用浓度）+10%*报价*（-20℃时的使用浓度）</w:t>
      </w:r>
      <w:bookmarkEnd w:id="42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4.3.1.2 对于货物序号2的评审价格=货物序号2（-20℃＜冰点≤-15℃）的评审价格*50%+货物序号2（冰点≤-20℃）的评审价格*50%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45" w:name="OLE_LINK49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其中，对于</w:t>
      </w:r>
      <w:bookmarkStart w:id="46" w:name="OLE_LINK51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货物序号2（-20℃＜冰点≤-15℃）的评审价格</w:t>
      </w:r>
      <w:bookmarkEnd w:id="46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=10%*报价*（-5℃时的使用浓度）+30%*报价*（-10℃时的使用浓度）+50%*报价*（-15℃时的使用浓度）+10%*报价*（-20℃时的使用浓度）</w:t>
      </w:r>
    </w:p>
    <w:bookmarkEnd w:id="45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对于</w:t>
      </w:r>
      <w:bookmarkStart w:id="47" w:name="OLE_LINK53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货物序号</w:t>
      </w:r>
      <w:bookmarkStart w:id="48" w:name="OLE_LINK68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2（冰点≤-20℃）的评审价格</w:t>
      </w:r>
      <w:bookmarkEnd w:id="47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=10%*报价*（-5℃时的使用浓度）+20%*报价*（-10℃时的使用浓度）+20%*报价*（-15℃时的使用浓度）+50%*报价*（-20℃时的使用浓度）</w:t>
      </w:r>
    </w:p>
    <w:bookmarkEnd w:id="48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4.3.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价格评审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bookmarkStart w:id="49" w:name="OLE_LINK21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评审委员会根据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价格评定</w:t>
      </w:r>
      <w:bookmarkStart w:id="50" w:name="OLE_LINK37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规则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换算为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价格</w:t>
      </w:r>
      <w:bookmarkEnd w:id="50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，并依据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价格由低到高进行排序。</w:t>
      </w:r>
      <w:bookmarkEnd w:id="49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如评审价格出现不一致时，按照货物报价区分，如仍一致则按照抽签的方式来确定排名。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4.3.3 现场浓度测试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参加公开竞价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的供应商，现场测试冰点</w:t>
      </w:r>
      <w:bookmarkStart w:id="51" w:name="OLE_LINK13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为-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℃</w:t>
      </w:r>
      <w:bookmarkStart w:id="52" w:name="OLE_LINK16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-15℃</w:t>
      </w:r>
      <w:bookmarkEnd w:id="52"/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-10℃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和-5℃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时</w:t>
      </w:r>
      <w:bookmarkEnd w:id="51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的使用浓度，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与报价表中的浓度不一致时，按照现场测试的数据为准，并按照实际情况调整排名，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请提前准备好相应质量的水与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以及冰点测试仪。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合作谈判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环节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合作谈判内容：与参与货物序号3的供应商，探讨定制产品的合作事宜及价格，如协商一致后填写报价单，被选为合格供方的数量暂定为1家。</w:t>
      </w:r>
    </w:p>
    <w:p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4.5 成交结果通知</w:t>
      </w:r>
    </w:p>
    <w:p>
      <w:pPr>
        <w:pStyle w:val="19"/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bookmarkStart w:id="53" w:name="OLE_LINK19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4.5.1</w:t>
      </w:r>
      <w:bookmarkEnd w:id="53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 xml:space="preserve"> 评审后，采购人对</w:t>
      </w:r>
      <w:bookmarkStart w:id="54" w:name="OLE_LINK14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被选为合格供方的供应商</w:t>
      </w:r>
      <w:bookmarkEnd w:id="54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发入围通知书。</w:t>
      </w:r>
    </w:p>
    <w:p>
      <w:pPr>
        <w:pStyle w:val="19"/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4.5.2 未成交者作为</w:t>
      </w:r>
      <w:bookmarkStart w:id="55" w:name="OLE_LINK10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候补供应商</w:t>
      </w:r>
      <w:bookmarkEnd w:id="55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，采购人不对未成交原因做出解释，同时亦不退还报价文件等。</w:t>
      </w:r>
    </w:p>
    <w:p>
      <w:pPr>
        <w:pStyle w:val="19"/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4.5.3 被选为合格供方的供应商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需在评审日结束后2日内提供相应货物在不同温度、不同雪情时的使用说明书（也可提前附在应答文件最后边）。</w:t>
      </w:r>
    </w:p>
    <w:p>
      <w:pPr>
        <w:pStyle w:val="19"/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4.6 配额管理</w:t>
      </w:r>
    </w:p>
    <w:p>
      <w:pPr>
        <w:pStyle w:val="19"/>
        <w:keepNext w:val="0"/>
        <w:keepLines w:val="0"/>
        <w:pageBreakBefore w:val="0"/>
        <w:widowControl w:val="0"/>
        <w:tabs>
          <w:tab w:val="left" w:pos="900"/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对于货物序号2，一般情况下第1名供应商</w:t>
      </w:r>
      <w:bookmarkStart w:id="56" w:name="OLE_LINK28"/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承担各公司</w:t>
      </w:r>
      <w:bookmarkStart w:id="57" w:name="OLE_LINK58"/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预计使用</w:t>
      </w:r>
      <w:bookmarkEnd w:id="57"/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量的50%</w:t>
      </w:r>
      <w:bookmarkEnd w:id="56"/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bookmarkStart w:id="58" w:name="OLE_LINK29"/>
      <w:bookmarkStart w:id="59" w:name="OLE_LINK54"/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第2名供应商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按照第1名供应商报价执行时，</w:t>
      </w:r>
      <w:bookmarkEnd w:id="58"/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承担各公司预计使用量的30%；</w:t>
      </w:r>
      <w:bookmarkEnd w:id="59"/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第3名供应商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按照第1名供应商报价执行时，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承担各公司预计使用量的20%；如第2名和第3名供应商不能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按照第1名供应商报价执行时，则不承诺采购比例。因雪情复杂无法较准预测实际需求，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最终以实际发生为准。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bookmarkStart w:id="60" w:name="OLE_LINK20"/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4.</w:t>
      </w:r>
      <w:bookmarkEnd w:id="60"/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7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 xml:space="preserve"> 其他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 xml:space="preserve">4.7.1 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评审当天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提供测试的样品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需在样品上标出主要成分，样品作为供货验收的对照物，供货与样品进行对比主要成分偏差不得超过5%。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 xml:space="preserve">4.7.2 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如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文件中未能载明或发生其他特殊情况，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我公司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有权终止或取消此次公开竞价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和合作谈判项目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，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参与公开竞价和合作谈判的供应商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  <w14:ligatures w14:val="none"/>
        </w:rPr>
        <w:t>承担期间因准备等发生的所有相关费用。</w:t>
      </w:r>
    </w:p>
    <w:p>
      <w:pPr>
        <w:pStyle w:val="15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北京环境卫生工程集团有限公司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2024年11月1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（联系人：仇老师   联系电话：59682130）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sz w:val="44"/>
          <w:szCs w:val="44"/>
          <w:highlight w:val="none"/>
          <w:u w:val="none"/>
        </w:rPr>
        <w:t>应 答 书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i w:val="0"/>
          <w:iCs w:val="0"/>
          <w:color w:val="auto"/>
          <w:sz w:val="32"/>
          <w:szCs w:val="32"/>
          <w:highlight w:val="none"/>
          <w:u w:val="none"/>
        </w:rPr>
      </w:pP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致：北京环境卫生工程集团有限公司</w:t>
      </w:r>
    </w:p>
    <w:p>
      <w:pPr>
        <w:pStyle w:val="7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6" w:firstLineChars="227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根据贵方的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highlight w:val="none"/>
          <w:u w:val="none"/>
        </w:rPr>
        <w:t>北京环境卫生工程集团有限公司</w:t>
      </w:r>
      <w:r>
        <w:rPr>
          <w:rFonts w:hint="eastAsia" w:ascii="仿宋_GB2312" w:hAnsi="仿宋_GB2312" w:cs="仿宋_GB2312"/>
          <w:bCs/>
          <w:i w:val="0"/>
          <w:iCs w:val="0"/>
          <w:sz w:val="32"/>
          <w:szCs w:val="32"/>
          <w:highlight w:val="none"/>
          <w:u w:val="none"/>
          <w:lang w:val="en-US" w:eastAsia="zh-CN"/>
        </w:rPr>
        <w:t>合格供方入围公开竞价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项目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,签字代表(姓名、职务)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经正式授权并代表供应商（供应商名称）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提交下述文件正本</w:t>
      </w:r>
      <w:r>
        <w:rPr>
          <w:rFonts w:hint="eastAsia" w:ascii="仿宋_GB2312" w:hAnsi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份及副本</w:t>
      </w:r>
      <w:r>
        <w:rPr>
          <w:rFonts w:hint="eastAsia" w:ascii="仿宋_GB2312" w:hAnsi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份：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1.授权委托书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加盖公章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报价表加盖公章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见附件3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left="1600" w:leftChars="200" w:hanging="960" w:hangingChars="3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3.承诺书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加盖公章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见附件4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</w:rPr>
        <w:t>企业法人营业执照副本复印件加盖公章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5.文件2.2的证明材料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6.文件2.3的证明材料</w:t>
      </w:r>
    </w:p>
    <w:p>
      <w:pPr>
        <w:pStyle w:val="7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据此，签字代表宣布同意如下：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供应商将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的规定履行合同责任和义务。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本应答有效期为自应答截止之日起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cs="仿宋_GB2312"/>
          <w:i w:val="0"/>
          <w:iCs w:val="0"/>
          <w:sz w:val="32"/>
          <w:szCs w:val="32"/>
          <w:highlight w:val="none"/>
          <w:u w:val="single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个日历日。</w:t>
      </w:r>
    </w:p>
    <w:p>
      <w:pPr>
        <w:pStyle w:val="7"/>
        <w:tabs>
          <w:tab w:val="left" w:pos="5580"/>
        </w:tabs>
        <w:spacing w:line="440" w:lineRule="exact"/>
        <w:ind w:firstLine="4480" w:firstLineChars="14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</w:p>
    <w:p>
      <w:pPr>
        <w:pStyle w:val="7"/>
        <w:tabs>
          <w:tab w:val="left" w:pos="5580"/>
        </w:tabs>
        <w:spacing w:line="440" w:lineRule="exact"/>
        <w:ind w:firstLine="1600" w:firstLineChars="5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</w:p>
    <w:p>
      <w:pPr>
        <w:pStyle w:val="7"/>
        <w:tabs>
          <w:tab w:val="left" w:pos="5580"/>
        </w:tabs>
        <w:spacing w:line="440" w:lineRule="exact"/>
        <w:ind w:firstLine="1600" w:firstLineChars="5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供应商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  <w:lang w:val="en-US" w:eastAsia="zh-CN"/>
        </w:rPr>
        <w:t>法定代表人/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授权代表签字：</w:t>
      </w:r>
    </w:p>
    <w:p>
      <w:pPr>
        <w:pStyle w:val="7"/>
        <w:tabs>
          <w:tab w:val="left" w:pos="5580"/>
        </w:tabs>
        <w:spacing w:line="440" w:lineRule="exact"/>
        <w:ind w:firstLine="1600" w:firstLineChars="5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 xml:space="preserve">                      </w:t>
      </w:r>
    </w:p>
    <w:p>
      <w:pPr>
        <w:pStyle w:val="7"/>
        <w:tabs>
          <w:tab w:val="left" w:pos="5580"/>
        </w:tabs>
        <w:spacing w:line="440" w:lineRule="exact"/>
        <w:ind w:firstLine="2880" w:firstLineChars="9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供应商名称（加盖公章）：</w:t>
      </w:r>
    </w:p>
    <w:p>
      <w:pPr>
        <w:pStyle w:val="7"/>
        <w:tabs>
          <w:tab w:val="left" w:pos="5580"/>
        </w:tabs>
        <w:spacing w:line="440" w:lineRule="exact"/>
        <w:ind w:firstLine="2880" w:firstLineChars="9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 xml:space="preserve">                     </w:t>
      </w:r>
    </w:p>
    <w:p>
      <w:pPr>
        <w:pStyle w:val="2"/>
        <w:ind w:left="0" w:leftChars="0" w:firstLine="2880" w:firstLineChars="900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</w:rPr>
        <w:t xml:space="preserve">联系方式：_______日期：                 </w:t>
      </w:r>
    </w:p>
    <w:p>
      <w:pPr>
        <w:pStyle w:val="15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shd w:val="clear"/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highlight w:val="none"/>
          <w:lang w:eastAsia="zh-CN"/>
        </w:rPr>
        <w:t>授权委托书</w:t>
      </w:r>
    </w:p>
    <w:p>
      <w:pPr>
        <w:shd w:val="clear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 w:color="00000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（姓名）系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 w:color="00000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）的法定代表人（单位负责人），现委托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 w:color="000000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你公司融雪剂合格供方入围公开竞价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委托期限：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 w:color="000000"/>
          <w:lang w:eastAsia="zh-CN"/>
        </w:rPr>
        <w:tab/>
      </w:r>
      <w:r>
        <w:rPr>
          <w:rFonts w:hint="eastAsia" w:ascii="仿宋_GB2312" w:hAnsi="仿宋_GB2312" w:cs="仿宋_GB2312"/>
          <w:sz w:val="32"/>
          <w:szCs w:val="32"/>
          <w:highlight w:val="none"/>
          <w:u w:val="single" w:color="000000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代理人无转委托权。</w:t>
      </w:r>
    </w:p>
    <w:p>
      <w:pPr>
        <w:shd w:val="clear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参加公开竞价的供应商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加盖单位公章并由其法定代表人（单位负责人）和委托代理人签字。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委托代理人电话：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>
      <w:pP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</w:rPr>
        <w:br w:type="page"/>
      </w:r>
    </w:p>
    <w:p>
      <w:pP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附件3 </w:t>
      </w:r>
    </w:p>
    <w:p>
      <w:pPr>
        <w:pStyle w:val="7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highlight w:val="none"/>
          <w:u w:val="none"/>
        </w:rPr>
        <w:t>报价表</w:t>
      </w:r>
    </w:p>
    <w:tbl>
      <w:tblPr>
        <w:tblStyle w:val="12"/>
        <w:tblW w:w="13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894"/>
        <w:gridCol w:w="1075"/>
        <w:gridCol w:w="1241"/>
        <w:gridCol w:w="1103"/>
        <w:gridCol w:w="1257"/>
        <w:gridCol w:w="1319"/>
        <w:gridCol w:w="1319"/>
        <w:gridCol w:w="1319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069" w:type="dxa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bookmarkStart w:id="61" w:name="OLE_LINK36"/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  <w:t>供应商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  <w:t>名称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类型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产品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型号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液体喷洒/固体播撒</w:t>
            </w:r>
          </w:p>
        </w:tc>
        <w:tc>
          <w:tcPr>
            <w:tcW w:w="110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产品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价格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  <w:t>）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bookmarkStart w:id="62" w:name="OLE_LINK34"/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冰点-5℃时的使用浓度</w:t>
            </w:r>
            <w:bookmarkEnd w:id="62"/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冰点-1</w:t>
            </w:r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℃时的使用浓度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冰点-15℃时的使用浓度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冰点-</w:t>
            </w:r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0℃时的使用浓度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069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低氯低钠型</w:t>
            </w:r>
          </w:p>
          <w:p>
            <w:pPr>
              <w:widowControl/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（冰点＜-15℃）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069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bookmarkStart w:id="63" w:name="OLE_LINK56"/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氯盐型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（-</w:t>
            </w:r>
            <w:bookmarkStart w:id="64" w:name="OLE_LINK5"/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20℃</w:t>
            </w:r>
            <w:bookmarkEnd w:id="64"/>
            <w:bookmarkStart w:id="65" w:name="OLE_LINK22"/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＜</w:t>
            </w:r>
            <w:bookmarkEnd w:id="65"/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冰点≤</w:t>
            </w:r>
            <w:bookmarkStart w:id="66" w:name="OLE_LINK23"/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-15℃</w:t>
            </w:r>
            <w:bookmarkEnd w:id="66"/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）</w:t>
            </w:r>
            <w:bookmarkEnd w:id="63"/>
          </w:p>
        </w:tc>
        <w:tc>
          <w:tcPr>
            <w:tcW w:w="10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69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94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bookmarkStart w:id="67" w:name="OLE_LINK57"/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氯盐型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（冰点≤-20℃）</w:t>
            </w:r>
            <w:bookmarkEnd w:id="67"/>
          </w:p>
        </w:tc>
        <w:tc>
          <w:tcPr>
            <w:tcW w:w="10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  <w14:ligatures w14:val="none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</w:tr>
      <w:bookmarkEnd w:id="61"/>
    </w:tbl>
    <w:p>
      <w:pPr>
        <w:widowControl/>
        <w:spacing w:line="240" w:lineRule="auto"/>
        <w:jc w:val="both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注：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货物序号1的产品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为配送到北京的价格，包括货物价格、运输费、装卸费、各项税费等</w:t>
      </w:r>
      <w:bookmarkStart w:id="68" w:name="OLE_LINK55"/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未参与该项的填写“/”即可</w:t>
      </w:r>
      <w:bookmarkEnd w:id="68"/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。</w:t>
      </w:r>
    </w:p>
    <w:p>
      <w:pPr>
        <w:widowControl/>
        <w:spacing w:line="240" w:lineRule="auto"/>
        <w:ind w:left="720" w:leftChars="150" w:hanging="240" w:hangingChars="100"/>
        <w:jc w:val="both"/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货物序号2的产品价格为配送到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北京环卫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集团所属企业指定地点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的价格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，包括货物价格、运输费（300公里内）、装卸费、各项税费等，当配送距离超过300公里时，超出部分的物流费用经由采购单位确认后承担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>未参与该项的填写“/”即可，但不能只选择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氯盐型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（-20℃＜冰点≤-15℃）和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氯盐型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（冰点≤-20℃）其中之一填写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eastAsia="zh-CN"/>
        </w:rPr>
        <w:t>。</w:t>
      </w:r>
    </w:p>
    <w:p>
      <w:pPr>
        <w:pStyle w:val="7"/>
        <w:tabs>
          <w:tab w:val="left" w:pos="5580"/>
        </w:tabs>
        <w:spacing w:line="440" w:lineRule="exact"/>
        <w:rPr>
          <w:rFonts w:hint="default" w:ascii="仿宋_GB2312" w:hAnsi="仿宋_GB2312" w:eastAsia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i w:val="0"/>
          <w:iCs w:val="0"/>
          <w:color w:val="000000"/>
          <w:sz w:val="24"/>
          <w:szCs w:val="24"/>
          <w:highlight w:val="none"/>
          <w:u w:val="none"/>
          <w:lang w:val="en-US" w:eastAsia="zh-CN"/>
        </w:rPr>
        <w:t xml:space="preserve">    </w:t>
      </w:r>
    </w:p>
    <w:p>
      <w:pP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</w:rPr>
        <w:br w:type="page"/>
      </w:r>
    </w:p>
    <w:p>
      <w:pPr>
        <w:pStyle w:val="2"/>
        <w:rPr>
          <w:rFonts w:hint="eastAsia"/>
          <w:highlight w:val="none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olor w:val="auto"/>
          <w:sz w:val="44"/>
          <w:szCs w:val="44"/>
          <w:highlight w:val="none"/>
          <w:u w:val="none"/>
          <w:lang w:val="en-US" w:eastAsia="zh-CN"/>
        </w:rPr>
        <w:t>承诺书</w:t>
      </w:r>
    </w:p>
    <w:p>
      <w:pPr>
        <w:pStyle w:val="2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（需对文件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1.2.2、1.2.3和4.7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中的内容进行承诺，格式自拟）</w:t>
      </w:r>
    </w:p>
    <w:p>
      <w:pP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olor w:val="auto"/>
          <w:sz w:val="44"/>
          <w:szCs w:val="44"/>
          <w:highlight w:val="none"/>
          <w:u w:val="none"/>
          <w:lang w:val="en-US" w:eastAsia="zh-CN"/>
        </w:rPr>
        <w:t>货物说明书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（主要为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在不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同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温度、不同雪情下的使用浓度和使用量，该附件也可以在</w:t>
      </w:r>
      <w:r>
        <w:rPr>
          <w:rFonts w:hint="eastAsia" w:ascii="仿宋_GB2312" w:hAnsi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被选为合格供方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后2日内提供）</w:t>
      </w:r>
    </w:p>
    <w:p>
      <w:pPr>
        <w:tabs>
          <w:tab w:val="left" w:pos="473"/>
        </w:tabs>
        <w:bidi w:val="0"/>
        <w:jc w:val="left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CS大黑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ilhjkyAgAAY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LMrTWD9H1INFXGjfmRZDM9x7XEbWbelU/AUfAj/EPV3EFW0gPD6aTWezMVwcvuEA/Ozp&#10;uXU+vBdGkWjk1KF7SVR23PrQhQ4hMZs2m1rK1EGpSZPT66u3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yKWGO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9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9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55DC43"/>
    <w:multiLevelType w:val="singleLevel"/>
    <w:tmpl w:val="9355DC4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95FA2086"/>
    <w:multiLevelType w:val="singleLevel"/>
    <w:tmpl w:val="95FA208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B5236BD"/>
    <w:multiLevelType w:val="singleLevel"/>
    <w:tmpl w:val="9B5236BD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01614133"/>
    <w:multiLevelType w:val="singleLevel"/>
    <w:tmpl w:val="016141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14F7FC5"/>
    <w:rsid w:val="020669FA"/>
    <w:rsid w:val="02AC3EFC"/>
    <w:rsid w:val="02E518FE"/>
    <w:rsid w:val="04002665"/>
    <w:rsid w:val="041C0D7B"/>
    <w:rsid w:val="04DF1804"/>
    <w:rsid w:val="0539627E"/>
    <w:rsid w:val="0683184A"/>
    <w:rsid w:val="07271C49"/>
    <w:rsid w:val="075C0C57"/>
    <w:rsid w:val="077C7722"/>
    <w:rsid w:val="078E0A48"/>
    <w:rsid w:val="08232B89"/>
    <w:rsid w:val="08254814"/>
    <w:rsid w:val="08D131E7"/>
    <w:rsid w:val="08E27EFD"/>
    <w:rsid w:val="09151916"/>
    <w:rsid w:val="09527278"/>
    <w:rsid w:val="09596AF5"/>
    <w:rsid w:val="0A1302CB"/>
    <w:rsid w:val="0A177F98"/>
    <w:rsid w:val="0B863DCC"/>
    <w:rsid w:val="0C79370D"/>
    <w:rsid w:val="0CC8776B"/>
    <w:rsid w:val="0D062E4A"/>
    <w:rsid w:val="0DEA3914"/>
    <w:rsid w:val="0DEF7CB5"/>
    <w:rsid w:val="0DFA4117"/>
    <w:rsid w:val="0E052791"/>
    <w:rsid w:val="0E165E9B"/>
    <w:rsid w:val="0E753824"/>
    <w:rsid w:val="0EB2493A"/>
    <w:rsid w:val="0EFB4521"/>
    <w:rsid w:val="0F895C40"/>
    <w:rsid w:val="100938A6"/>
    <w:rsid w:val="10DE60B2"/>
    <w:rsid w:val="10F92000"/>
    <w:rsid w:val="11247B3F"/>
    <w:rsid w:val="11315A09"/>
    <w:rsid w:val="113946AE"/>
    <w:rsid w:val="117E560E"/>
    <w:rsid w:val="11E74F05"/>
    <w:rsid w:val="125B6129"/>
    <w:rsid w:val="13EA1F25"/>
    <w:rsid w:val="14252212"/>
    <w:rsid w:val="14822FEE"/>
    <w:rsid w:val="153C7119"/>
    <w:rsid w:val="158C3E85"/>
    <w:rsid w:val="15E01611"/>
    <w:rsid w:val="1757297E"/>
    <w:rsid w:val="17B441F9"/>
    <w:rsid w:val="18C455AF"/>
    <w:rsid w:val="19396DC9"/>
    <w:rsid w:val="197E3386"/>
    <w:rsid w:val="19D90ED1"/>
    <w:rsid w:val="1A4F2B83"/>
    <w:rsid w:val="1A535036"/>
    <w:rsid w:val="1A6546B2"/>
    <w:rsid w:val="1B9F4DA2"/>
    <w:rsid w:val="1BC51232"/>
    <w:rsid w:val="1C222748"/>
    <w:rsid w:val="1C826B72"/>
    <w:rsid w:val="1CE108FD"/>
    <w:rsid w:val="1D0202D1"/>
    <w:rsid w:val="1DE115FE"/>
    <w:rsid w:val="1DF51333"/>
    <w:rsid w:val="1E776562"/>
    <w:rsid w:val="1EA73D7D"/>
    <w:rsid w:val="1EAC50C0"/>
    <w:rsid w:val="1F8362E5"/>
    <w:rsid w:val="1FBA597B"/>
    <w:rsid w:val="2092222E"/>
    <w:rsid w:val="20DC3A86"/>
    <w:rsid w:val="21704023"/>
    <w:rsid w:val="218541BB"/>
    <w:rsid w:val="21B86F84"/>
    <w:rsid w:val="21BA6E39"/>
    <w:rsid w:val="221776BA"/>
    <w:rsid w:val="22742079"/>
    <w:rsid w:val="23E70893"/>
    <w:rsid w:val="2492532E"/>
    <w:rsid w:val="24D93313"/>
    <w:rsid w:val="252025A7"/>
    <w:rsid w:val="255034AA"/>
    <w:rsid w:val="2575521C"/>
    <w:rsid w:val="27590C68"/>
    <w:rsid w:val="27836D97"/>
    <w:rsid w:val="27B50878"/>
    <w:rsid w:val="27E22D81"/>
    <w:rsid w:val="27EC703D"/>
    <w:rsid w:val="29D73E05"/>
    <w:rsid w:val="2A1211B2"/>
    <w:rsid w:val="2B232E65"/>
    <w:rsid w:val="2B6255F8"/>
    <w:rsid w:val="2B73494C"/>
    <w:rsid w:val="2BCB1E9C"/>
    <w:rsid w:val="2C0C7C80"/>
    <w:rsid w:val="2C9D1776"/>
    <w:rsid w:val="2CFE1D47"/>
    <w:rsid w:val="2D3658D1"/>
    <w:rsid w:val="2D384E69"/>
    <w:rsid w:val="2D7C688F"/>
    <w:rsid w:val="2DBA2112"/>
    <w:rsid w:val="2E007940"/>
    <w:rsid w:val="2E2C2932"/>
    <w:rsid w:val="2E3F4CF7"/>
    <w:rsid w:val="2E731AC1"/>
    <w:rsid w:val="2EF20071"/>
    <w:rsid w:val="2F567C5E"/>
    <w:rsid w:val="2F7A07AF"/>
    <w:rsid w:val="30561038"/>
    <w:rsid w:val="30C7658E"/>
    <w:rsid w:val="311828B9"/>
    <w:rsid w:val="31471D63"/>
    <w:rsid w:val="31D74522"/>
    <w:rsid w:val="33121FAB"/>
    <w:rsid w:val="338D2FD6"/>
    <w:rsid w:val="33E853DE"/>
    <w:rsid w:val="33F1633A"/>
    <w:rsid w:val="33FC3805"/>
    <w:rsid w:val="3489492B"/>
    <w:rsid w:val="34B23CEB"/>
    <w:rsid w:val="34EB267F"/>
    <w:rsid w:val="35204D26"/>
    <w:rsid w:val="35C6446F"/>
    <w:rsid w:val="373D3E7C"/>
    <w:rsid w:val="37927CB7"/>
    <w:rsid w:val="37BD5F68"/>
    <w:rsid w:val="37D576FF"/>
    <w:rsid w:val="391771D7"/>
    <w:rsid w:val="394A307B"/>
    <w:rsid w:val="39F93B41"/>
    <w:rsid w:val="3A2C45DD"/>
    <w:rsid w:val="3A932DDF"/>
    <w:rsid w:val="3AF25970"/>
    <w:rsid w:val="3BB46163"/>
    <w:rsid w:val="3C2A005B"/>
    <w:rsid w:val="3EE21D96"/>
    <w:rsid w:val="4000232D"/>
    <w:rsid w:val="40CB5CEE"/>
    <w:rsid w:val="40E81731"/>
    <w:rsid w:val="41181B19"/>
    <w:rsid w:val="4134632D"/>
    <w:rsid w:val="41481781"/>
    <w:rsid w:val="4299631C"/>
    <w:rsid w:val="439C5C6A"/>
    <w:rsid w:val="4452006A"/>
    <w:rsid w:val="453455D3"/>
    <w:rsid w:val="454B769B"/>
    <w:rsid w:val="45872AA8"/>
    <w:rsid w:val="45D21D1B"/>
    <w:rsid w:val="460349BB"/>
    <w:rsid w:val="462E440A"/>
    <w:rsid w:val="46FB38A5"/>
    <w:rsid w:val="47BD7ED9"/>
    <w:rsid w:val="482F6962"/>
    <w:rsid w:val="488F33C2"/>
    <w:rsid w:val="493116F5"/>
    <w:rsid w:val="49F21E78"/>
    <w:rsid w:val="4B4720AD"/>
    <w:rsid w:val="4B6D1A2E"/>
    <w:rsid w:val="4BA2460E"/>
    <w:rsid w:val="4BB4627F"/>
    <w:rsid w:val="4C262F4D"/>
    <w:rsid w:val="4C765BA5"/>
    <w:rsid w:val="4C9A0E0C"/>
    <w:rsid w:val="4CF4766A"/>
    <w:rsid w:val="4D4A5E4B"/>
    <w:rsid w:val="4D81715E"/>
    <w:rsid w:val="4DB26BB0"/>
    <w:rsid w:val="4DF171F1"/>
    <w:rsid w:val="4EB73DD8"/>
    <w:rsid w:val="4F316968"/>
    <w:rsid w:val="4F3C7445"/>
    <w:rsid w:val="4F7D45B3"/>
    <w:rsid w:val="4FD54C00"/>
    <w:rsid w:val="4FD67995"/>
    <w:rsid w:val="50701972"/>
    <w:rsid w:val="51533996"/>
    <w:rsid w:val="5167121E"/>
    <w:rsid w:val="51852D77"/>
    <w:rsid w:val="521C790F"/>
    <w:rsid w:val="52A973BD"/>
    <w:rsid w:val="530832C4"/>
    <w:rsid w:val="53A269E0"/>
    <w:rsid w:val="53EF1573"/>
    <w:rsid w:val="5423541A"/>
    <w:rsid w:val="547D0410"/>
    <w:rsid w:val="54F155B9"/>
    <w:rsid w:val="553F3A8F"/>
    <w:rsid w:val="55BF60B6"/>
    <w:rsid w:val="55E50E09"/>
    <w:rsid w:val="566E1842"/>
    <w:rsid w:val="56CC2A08"/>
    <w:rsid w:val="57095E3A"/>
    <w:rsid w:val="5779161C"/>
    <w:rsid w:val="57E0562F"/>
    <w:rsid w:val="58806E4F"/>
    <w:rsid w:val="5884055B"/>
    <w:rsid w:val="58E315B8"/>
    <w:rsid w:val="59A6052B"/>
    <w:rsid w:val="5A2C2198"/>
    <w:rsid w:val="5C042F6E"/>
    <w:rsid w:val="5C7B6163"/>
    <w:rsid w:val="5D583DCD"/>
    <w:rsid w:val="5D614867"/>
    <w:rsid w:val="5DB60934"/>
    <w:rsid w:val="5DD448F6"/>
    <w:rsid w:val="5DEC7A2A"/>
    <w:rsid w:val="5E395A99"/>
    <w:rsid w:val="5EC777CC"/>
    <w:rsid w:val="5F4E5574"/>
    <w:rsid w:val="60B13450"/>
    <w:rsid w:val="60E626B8"/>
    <w:rsid w:val="611C1B8C"/>
    <w:rsid w:val="61334916"/>
    <w:rsid w:val="616A1D03"/>
    <w:rsid w:val="62006870"/>
    <w:rsid w:val="626B748E"/>
    <w:rsid w:val="626F7CDB"/>
    <w:rsid w:val="63AC75BF"/>
    <w:rsid w:val="63B13EB9"/>
    <w:rsid w:val="63CB762D"/>
    <w:rsid w:val="64845E11"/>
    <w:rsid w:val="64D71AE4"/>
    <w:rsid w:val="65245AE7"/>
    <w:rsid w:val="65CB73E4"/>
    <w:rsid w:val="65F05D7F"/>
    <w:rsid w:val="65F70036"/>
    <w:rsid w:val="660D54F7"/>
    <w:rsid w:val="670E0FE6"/>
    <w:rsid w:val="67113FDF"/>
    <w:rsid w:val="67640D2B"/>
    <w:rsid w:val="67C94A16"/>
    <w:rsid w:val="687F035D"/>
    <w:rsid w:val="694D5571"/>
    <w:rsid w:val="6A1A740D"/>
    <w:rsid w:val="6AE0546B"/>
    <w:rsid w:val="6B987F23"/>
    <w:rsid w:val="6C291171"/>
    <w:rsid w:val="6C6D38B9"/>
    <w:rsid w:val="6D013C26"/>
    <w:rsid w:val="6D2D1997"/>
    <w:rsid w:val="6D4950D6"/>
    <w:rsid w:val="6D4F1562"/>
    <w:rsid w:val="6D8C25B8"/>
    <w:rsid w:val="6E1054C4"/>
    <w:rsid w:val="701C6FC8"/>
    <w:rsid w:val="70911812"/>
    <w:rsid w:val="70CC633B"/>
    <w:rsid w:val="71AC3B39"/>
    <w:rsid w:val="72055F66"/>
    <w:rsid w:val="72356620"/>
    <w:rsid w:val="724705B2"/>
    <w:rsid w:val="72574AE4"/>
    <w:rsid w:val="72BF0894"/>
    <w:rsid w:val="7315006B"/>
    <w:rsid w:val="73893C8B"/>
    <w:rsid w:val="746A525E"/>
    <w:rsid w:val="748656E5"/>
    <w:rsid w:val="749239D0"/>
    <w:rsid w:val="74BF1388"/>
    <w:rsid w:val="75453EFC"/>
    <w:rsid w:val="756373FF"/>
    <w:rsid w:val="75977D88"/>
    <w:rsid w:val="75EE23C2"/>
    <w:rsid w:val="760B78C3"/>
    <w:rsid w:val="76586DDC"/>
    <w:rsid w:val="76671E77"/>
    <w:rsid w:val="766F7E52"/>
    <w:rsid w:val="77982B21"/>
    <w:rsid w:val="77C805E5"/>
    <w:rsid w:val="78146890"/>
    <w:rsid w:val="792E2091"/>
    <w:rsid w:val="795D2F42"/>
    <w:rsid w:val="79BC2A12"/>
    <w:rsid w:val="7A8B7C4C"/>
    <w:rsid w:val="7B70516F"/>
    <w:rsid w:val="7B9B5FD3"/>
    <w:rsid w:val="7C6D7BA7"/>
    <w:rsid w:val="7D075A24"/>
    <w:rsid w:val="7DB471D6"/>
    <w:rsid w:val="7F660CB7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color w:val="auto"/>
      <w:sz w:val="21"/>
    </w:rPr>
  </w:style>
  <w:style w:type="paragraph" w:styleId="8">
    <w:name w:val="Date"/>
    <w:basedOn w:val="1"/>
    <w:next w:val="1"/>
    <w:unhideWhenUsed/>
    <w:qFormat/>
    <w:uiPriority w:val="99"/>
    <w:pPr>
      <w:ind w:left="100" w:leftChars="25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auto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6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7">
    <w:name w:val="标题 2 Char"/>
    <w:link w:val="4"/>
    <w:qFormat/>
    <w:uiPriority w:val="0"/>
    <w:rPr>
      <w:rFonts w:ascii="Arial" w:hAnsi="Arial" w:eastAsia="宋体"/>
      <w:b/>
      <w:sz w:val="32"/>
    </w:rPr>
  </w:style>
  <w:style w:type="table" w:customStyle="1" w:styleId="1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样式3"/>
    <w:basedOn w:val="1"/>
    <w:qFormat/>
    <w:uiPriority w:val="0"/>
    <w:pPr>
      <w:tabs>
        <w:tab w:val="right" w:leader="middleDot" w:pos="7936"/>
      </w:tabs>
      <w:spacing w:line="520" w:lineRule="exact"/>
    </w:pPr>
    <w:rPr>
      <w:rFonts w:eastAsia="文鼎CS大黑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出发</cp:lastModifiedBy>
  <cp:lastPrinted>2024-11-13T01:16:00Z</cp:lastPrinted>
  <dcterms:modified xsi:type="dcterms:W3CDTF">2024-11-13T06:49:49Z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B698FBFE7E7B451C8016598EA9E0ED46</vt:lpwstr>
  </property>
</Properties>
</file>